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40" w:rsidRDefault="003C4840" w:rsidP="00664817">
      <w:pPr>
        <w:jc w:val="center"/>
        <w:rPr>
          <w:rFonts w:ascii="Arial" w:hAnsi="Arial" w:cs="Arial"/>
          <w:b/>
          <w:smallCaps/>
          <w:sz w:val="32"/>
          <w:szCs w:val="22"/>
        </w:rPr>
      </w:pPr>
    </w:p>
    <w:p w:rsidR="00127729" w:rsidRPr="00664817" w:rsidRDefault="00664817" w:rsidP="00664817">
      <w:pPr>
        <w:jc w:val="center"/>
        <w:rPr>
          <w:rFonts w:ascii="Arial" w:hAnsi="Arial" w:cs="Arial"/>
          <w:b/>
          <w:smallCaps/>
          <w:sz w:val="32"/>
          <w:szCs w:val="22"/>
        </w:rPr>
      </w:pPr>
      <w:r w:rsidRPr="00664817">
        <w:rPr>
          <w:rFonts w:ascii="Arial" w:hAnsi="Arial" w:cs="Arial"/>
          <w:b/>
          <w:smallCaps/>
          <w:sz w:val="32"/>
          <w:szCs w:val="22"/>
        </w:rPr>
        <w:t>Cronograma das Atividades Didáticas – 20</w:t>
      </w:r>
      <w:r w:rsidR="00784208">
        <w:rPr>
          <w:rFonts w:ascii="Arial" w:hAnsi="Arial" w:cs="Arial"/>
          <w:b/>
          <w:smallCaps/>
          <w:sz w:val="32"/>
          <w:szCs w:val="22"/>
        </w:rPr>
        <w:t>22</w:t>
      </w:r>
    </w:p>
    <w:p w:rsidR="00664817" w:rsidRPr="00664817" w:rsidRDefault="00664817" w:rsidP="00664817">
      <w:pPr>
        <w:jc w:val="center"/>
        <w:rPr>
          <w:rFonts w:ascii="Arial" w:hAnsi="Arial" w:cs="Arial"/>
          <w:smallCaps/>
          <w:szCs w:val="22"/>
        </w:rPr>
      </w:pPr>
      <w:r w:rsidRPr="00664817">
        <w:rPr>
          <w:rFonts w:ascii="Arial" w:hAnsi="Arial" w:cs="Arial"/>
          <w:smallCaps/>
          <w:szCs w:val="22"/>
        </w:rPr>
        <w:t>Curso de Graduação em Farmácia-Bioquímica</w:t>
      </w:r>
    </w:p>
    <w:p w:rsidR="00664817" w:rsidRDefault="00664817" w:rsidP="00664817">
      <w:pPr>
        <w:jc w:val="center"/>
        <w:rPr>
          <w:rFonts w:ascii="Arial" w:hAnsi="Arial" w:cs="Arial"/>
          <w:smallCaps/>
          <w:szCs w:val="22"/>
        </w:rPr>
      </w:pPr>
      <w:r w:rsidRPr="00664817">
        <w:rPr>
          <w:rFonts w:ascii="Arial" w:hAnsi="Arial" w:cs="Arial"/>
          <w:smallCaps/>
          <w:szCs w:val="22"/>
        </w:rPr>
        <w:t xml:space="preserve">Período </w:t>
      </w:r>
      <w:r w:rsidR="0008466D">
        <w:rPr>
          <w:rFonts w:ascii="Arial" w:hAnsi="Arial" w:cs="Arial"/>
          <w:smallCaps/>
          <w:szCs w:val="22"/>
        </w:rPr>
        <w:t>Integral</w:t>
      </w:r>
      <w:r w:rsidRPr="00664817">
        <w:rPr>
          <w:rFonts w:ascii="Arial" w:hAnsi="Arial" w:cs="Arial"/>
          <w:smallCaps/>
          <w:szCs w:val="22"/>
        </w:rPr>
        <w:t xml:space="preserve"> – Aulas </w:t>
      </w:r>
      <w:r w:rsidR="00DE7FCD">
        <w:rPr>
          <w:rFonts w:ascii="Arial" w:hAnsi="Arial" w:cs="Arial"/>
          <w:smallCaps/>
          <w:szCs w:val="22"/>
        </w:rPr>
        <w:t>Práticas</w:t>
      </w:r>
    </w:p>
    <w:p w:rsidR="00664817" w:rsidRDefault="00664817" w:rsidP="00664817">
      <w:pPr>
        <w:jc w:val="center"/>
        <w:rPr>
          <w:rFonts w:ascii="Arial" w:hAnsi="Arial" w:cs="Arial"/>
          <w:smallCaps/>
          <w:szCs w:val="2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288"/>
        <w:gridCol w:w="1571"/>
        <w:gridCol w:w="921"/>
        <w:gridCol w:w="6719"/>
        <w:gridCol w:w="3683"/>
      </w:tblGrid>
      <w:tr w:rsidR="00D0656E" w:rsidRPr="000A5747" w:rsidTr="00D0656E"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:rsidR="00D0656E" w:rsidRPr="00F854FD" w:rsidRDefault="00D0656E" w:rsidP="00235EB7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854FD">
              <w:rPr>
                <w:rFonts w:ascii="Arial" w:hAnsi="Arial" w:cs="Arial"/>
                <w:b/>
                <w:smallCaps/>
                <w:sz w:val="22"/>
                <w:szCs w:val="22"/>
              </w:rPr>
              <w:t>Código:</w:t>
            </w:r>
          </w:p>
        </w:tc>
        <w:tc>
          <w:tcPr>
            <w:tcW w:w="32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56E" w:rsidRPr="00F854FD" w:rsidRDefault="00784208" w:rsidP="00235E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6042038 1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</w:tcPr>
          <w:p w:rsidR="00D0656E" w:rsidRPr="00F854FD" w:rsidRDefault="00D0656E" w:rsidP="00235EB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56E" w:rsidRPr="000A5747" w:rsidTr="00D0656E"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</w:tcPr>
          <w:p w:rsidR="00D0656E" w:rsidRPr="00F854FD" w:rsidRDefault="00D0656E" w:rsidP="00235EB7">
            <w:pPr>
              <w:spacing w:before="120" w:after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F854FD">
              <w:rPr>
                <w:rFonts w:ascii="Arial" w:hAnsi="Arial" w:cs="Arial"/>
                <w:b/>
                <w:smallCaps/>
                <w:sz w:val="22"/>
                <w:szCs w:val="22"/>
              </w:rPr>
              <w:t>Disciplina:</w:t>
            </w:r>
          </w:p>
        </w:tc>
        <w:tc>
          <w:tcPr>
            <w:tcW w:w="32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56E" w:rsidRPr="00143EBB" w:rsidRDefault="00CC1554" w:rsidP="00235EB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Suporte Básico da Vida</w:t>
            </w:r>
            <w:r w:rsidR="00143E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</w:tcPr>
          <w:p w:rsidR="00D0656E" w:rsidRPr="00F854FD" w:rsidRDefault="00D0656E" w:rsidP="00143EBB">
            <w:pPr>
              <w:spacing w:before="120" w:after="120"/>
              <w:ind w:right="11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70C" w:rsidRPr="000A5747" w:rsidTr="00266433">
        <w:tc>
          <w:tcPr>
            <w:tcW w:w="146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70C" w:rsidRPr="00F854FD" w:rsidRDefault="00A9370C" w:rsidP="00235EB7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Carga Horária semestral por Docente: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70C" w:rsidRDefault="00A9370C" w:rsidP="00235EB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Dr. </w:t>
            </w:r>
            <w:r w:rsidR="00CC1554">
              <w:rPr>
                <w:rFonts w:ascii="Arial" w:hAnsi="Arial" w:cs="Arial"/>
                <w:sz w:val="22"/>
                <w:szCs w:val="22"/>
              </w:rPr>
              <w:t xml:space="preserve">Evandro José </w:t>
            </w:r>
            <w:proofErr w:type="spellStart"/>
            <w:r w:rsidR="00CC1554">
              <w:rPr>
                <w:rFonts w:ascii="Arial" w:hAnsi="Arial" w:cs="Arial"/>
                <w:sz w:val="22"/>
                <w:szCs w:val="22"/>
              </w:rPr>
              <w:t>Cesarino</w:t>
            </w:r>
            <w:proofErr w:type="spellEnd"/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70C" w:rsidRPr="00F854FD" w:rsidRDefault="00393CC5" w:rsidP="00235EB7">
            <w:pPr>
              <w:spacing w:before="120" w:after="120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30 horas</w:t>
            </w:r>
          </w:p>
        </w:tc>
      </w:tr>
      <w:tr w:rsidR="00D0656E" w:rsidRPr="000A5747" w:rsidTr="00266433">
        <w:tc>
          <w:tcPr>
            <w:tcW w:w="617" w:type="pct"/>
            <w:gridSpan w:val="2"/>
            <w:tcBorders>
              <w:top w:val="single" w:sz="4" w:space="0" w:color="auto"/>
            </w:tcBorders>
            <w:shd w:val="clear" w:color="auto" w:fill="F2F2F2"/>
          </w:tcPr>
          <w:p w:rsidR="00D0656E" w:rsidRPr="00F854FD" w:rsidRDefault="00D0656E" w:rsidP="00235EB7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854FD">
              <w:rPr>
                <w:rFonts w:ascii="Arial" w:hAnsi="Arial" w:cs="Arial"/>
                <w:b/>
                <w:smallCaps/>
                <w:sz w:val="22"/>
                <w:szCs w:val="22"/>
              </w:rPr>
              <w:t>Data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F2F2F2"/>
          </w:tcPr>
          <w:p w:rsidR="00D0656E" w:rsidRPr="00F854FD" w:rsidRDefault="00D0656E" w:rsidP="00235EB7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854FD">
              <w:rPr>
                <w:rFonts w:ascii="Arial" w:hAnsi="Arial" w:cs="Arial"/>
                <w:b/>
                <w:smallCaps/>
                <w:sz w:val="22"/>
                <w:szCs w:val="22"/>
              </w:rPr>
              <w:t>Horário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F2F2F2"/>
          </w:tcPr>
          <w:p w:rsidR="00D0656E" w:rsidRPr="00F854FD" w:rsidRDefault="00D0656E" w:rsidP="00235EB7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854FD">
              <w:rPr>
                <w:rFonts w:ascii="Arial" w:hAnsi="Arial" w:cs="Arial"/>
                <w:b/>
                <w:smallCaps/>
                <w:sz w:val="22"/>
                <w:szCs w:val="22"/>
              </w:rPr>
              <w:t>Turma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shd w:val="clear" w:color="auto" w:fill="F2F2F2"/>
          </w:tcPr>
          <w:p w:rsidR="00D0656E" w:rsidRPr="00F854FD" w:rsidRDefault="00D0656E" w:rsidP="00235EB7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854FD">
              <w:rPr>
                <w:rFonts w:ascii="Arial" w:hAnsi="Arial" w:cs="Arial"/>
                <w:b/>
                <w:smallCaps/>
                <w:sz w:val="22"/>
                <w:szCs w:val="22"/>
              </w:rPr>
              <w:t>Assunto</w:t>
            </w:r>
          </w:p>
        </w:tc>
        <w:tc>
          <w:tcPr>
            <w:tcW w:w="1252" w:type="pct"/>
            <w:tcBorders>
              <w:top w:val="single" w:sz="4" w:space="0" w:color="auto"/>
            </w:tcBorders>
            <w:shd w:val="clear" w:color="auto" w:fill="F2F2F2"/>
          </w:tcPr>
          <w:p w:rsidR="00D0656E" w:rsidRPr="00F854FD" w:rsidRDefault="00D0656E" w:rsidP="00235EB7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854FD">
              <w:rPr>
                <w:rFonts w:ascii="Arial" w:hAnsi="Arial" w:cs="Arial"/>
                <w:b/>
                <w:smallCaps/>
                <w:sz w:val="22"/>
                <w:szCs w:val="22"/>
              </w:rPr>
              <w:t>Docente Responsável</w:t>
            </w:r>
          </w:p>
        </w:tc>
      </w:tr>
      <w:tr w:rsidR="000A3E99" w:rsidRPr="000A5747" w:rsidTr="00266433">
        <w:tc>
          <w:tcPr>
            <w:tcW w:w="617" w:type="pct"/>
            <w:gridSpan w:val="2"/>
            <w:vAlign w:val="center"/>
          </w:tcPr>
          <w:p w:rsidR="000A3E99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0A3E99">
              <w:rPr>
                <w:rFonts w:ascii="Arial" w:hAnsi="Arial" w:cs="Arial"/>
                <w:sz w:val="20"/>
                <w:szCs w:val="20"/>
              </w:rPr>
              <w:t>/0</w:t>
            </w:r>
            <w:r w:rsidR="00784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4" w:type="pct"/>
            <w:vAlign w:val="center"/>
          </w:tcPr>
          <w:p w:rsidR="000A3E99" w:rsidRPr="00B153A7" w:rsidRDefault="00784208" w:rsidP="00235EB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vAlign w:val="center"/>
          </w:tcPr>
          <w:p w:rsidR="000A3E99" w:rsidRPr="00B153A7" w:rsidRDefault="000A3E99" w:rsidP="00235EB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vAlign w:val="center"/>
          </w:tcPr>
          <w:p w:rsidR="000A3E99" w:rsidRPr="00B153A7" w:rsidRDefault="000A3E99" w:rsidP="002624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das Atividades e Pré-teste</w:t>
            </w:r>
            <w:r w:rsidR="00AE17F3">
              <w:rPr>
                <w:rFonts w:ascii="Arial" w:hAnsi="Arial" w:cs="Arial"/>
                <w:sz w:val="20"/>
                <w:szCs w:val="20"/>
              </w:rPr>
              <w:t xml:space="preserve"> – Política Nacional de Atenção às Urgências – SAMU – Serviço Pré-Hospitalar Móvel – Regulação Médicas das Emergências</w:t>
            </w:r>
          </w:p>
        </w:tc>
        <w:tc>
          <w:tcPr>
            <w:tcW w:w="1252" w:type="pct"/>
            <w:vAlign w:val="center"/>
          </w:tcPr>
          <w:p w:rsidR="000A3E99" w:rsidRPr="00B153A7" w:rsidRDefault="000A3E99" w:rsidP="00235E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0A5747" w:rsidTr="00266433">
        <w:tc>
          <w:tcPr>
            <w:tcW w:w="617" w:type="pct"/>
            <w:gridSpan w:val="2"/>
            <w:vAlign w:val="center"/>
          </w:tcPr>
          <w:p w:rsidR="000A3E99" w:rsidRPr="00B153A7" w:rsidRDefault="00D97BD2" w:rsidP="00AE17F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A3E99">
              <w:rPr>
                <w:rFonts w:ascii="Arial" w:hAnsi="Arial" w:cs="Arial"/>
                <w:sz w:val="20"/>
                <w:szCs w:val="20"/>
              </w:rPr>
              <w:t>/0</w:t>
            </w:r>
            <w:r w:rsidR="00784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4" w:type="pct"/>
            <w:vAlign w:val="center"/>
          </w:tcPr>
          <w:p w:rsidR="000A3E99" w:rsidRPr="00B153A7" w:rsidRDefault="00784208" w:rsidP="00235EB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vAlign w:val="center"/>
          </w:tcPr>
          <w:p w:rsidR="000A3E99" w:rsidRPr="00B153A7" w:rsidRDefault="000A3E99" w:rsidP="00235EB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vAlign w:val="center"/>
          </w:tcPr>
          <w:p w:rsidR="000A3E99" w:rsidRPr="00B153A7" w:rsidRDefault="000A3E99" w:rsidP="003C48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Operação Resgate do Corpo de Bombeiros, Ação, Funcionamento e Principais Ocorrências Atendidas.</w:t>
            </w:r>
            <w:r w:rsidR="003C4840">
              <w:rPr>
                <w:rFonts w:ascii="Arial" w:hAnsi="Arial" w:cs="Arial"/>
                <w:sz w:val="20"/>
                <w:szCs w:val="20"/>
              </w:rPr>
              <w:t xml:space="preserve"> Aspectos </w:t>
            </w:r>
            <w:proofErr w:type="spellStart"/>
            <w:r w:rsidR="003C4840">
              <w:rPr>
                <w:rFonts w:ascii="Arial" w:hAnsi="Arial" w:cs="Arial"/>
                <w:sz w:val="20"/>
                <w:szCs w:val="20"/>
              </w:rPr>
              <w:t>Histólicos</w:t>
            </w:r>
            <w:proofErr w:type="spellEnd"/>
            <w:r w:rsidR="003C4840">
              <w:rPr>
                <w:rFonts w:ascii="Arial" w:hAnsi="Arial" w:cs="Arial"/>
                <w:sz w:val="20"/>
                <w:szCs w:val="20"/>
              </w:rPr>
              <w:t xml:space="preserve"> da RCP</w:t>
            </w:r>
          </w:p>
        </w:tc>
        <w:tc>
          <w:tcPr>
            <w:tcW w:w="1252" w:type="pct"/>
            <w:vAlign w:val="center"/>
          </w:tcPr>
          <w:p w:rsidR="000A3E99" w:rsidRPr="00B153A7" w:rsidRDefault="000A3E99" w:rsidP="00235E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0A5747" w:rsidTr="00266433">
        <w:tc>
          <w:tcPr>
            <w:tcW w:w="617" w:type="pct"/>
            <w:gridSpan w:val="2"/>
            <w:vAlign w:val="center"/>
          </w:tcPr>
          <w:p w:rsidR="000A3E99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0A3E9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4" w:type="pct"/>
            <w:vAlign w:val="center"/>
          </w:tcPr>
          <w:p w:rsidR="000A3E99" w:rsidRPr="00B153A7" w:rsidRDefault="00784208" w:rsidP="00235EB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vAlign w:val="center"/>
          </w:tcPr>
          <w:p w:rsidR="000A3E99" w:rsidRPr="00B153A7" w:rsidRDefault="000A3E99" w:rsidP="00235EB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vAlign w:val="center"/>
          </w:tcPr>
          <w:p w:rsidR="000A3E99" w:rsidRPr="00B153A7" w:rsidRDefault="000A3E99" w:rsidP="0066467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Reanimação Cardiopulmonar Básica</w:t>
            </w:r>
            <w:r w:rsidR="003C4840">
              <w:rPr>
                <w:rFonts w:ascii="Arial" w:hAnsi="Arial" w:cs="Arial"/>
                <w:sz w:val="20"/>
                <w:szCs w:val="20"/>
              </w:rPr>
              <w:t xml:space="preserve">. A corrente de sobrevivência para adultos.  </w:t>
            </w:r>
          </w:p>
        </w:tc>
        <w:tc>
          <w:tcPr>
            <w:tcW w:w="1252" w:type="pct"/>
            <w:vAlign w:val="center"/>
          </w:tcPr>
          <w:p w:rsidR="000A3E99" w:rsidRPr="00B153A7" w:rsidRDefault="000A3E99" w:rsidP="00235E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AE17F3">
              <w:rPr>
                <w:rFonts w:ascii="Arial" w:hAnsi="Arial" w:cs="Arial"/>
                <w:sz w:val="20"/>
                <w:szCs w:val="20"/>
              </w:rPr>
              <w:t>/0</w:t>
            </w:r>
            <w:r w:rsidR="00784208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84208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84208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Default="000A3E99" w:rsidP="00D97B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84208" w:rsidRPr="00B153A7" w:rsidRDefault="00D97BD2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15h00/16h00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Default="000A3E99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784208" w:rsidRPr="00B153A7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D2" w:rsidRDefault="00D97BD2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haverá aula – Semana Santa</w:t>
            </w:r>
          </w:p>
          <w:p w:rsidR="00784208" w:rsidRPr="00B153A7" w:rsidRDefault="000A3E99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Atendimento inicial no Acidente Vascular Cerebra</w:t>
            </w:r>
            <w:r w:rsidR="00D97BD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08" w:rsidRPr="00B153A7" w:rsidRDefault="000A3E99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Default="00D97BD2" w:rsidP="008775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E17F3">
              <w:rPr>
                <w:rFonts w:ascii="Arial" w:hAnsi="Arial" w:cs="Arial"/>
                <w:sz w:val="20"/>
                <w:szCs w:val="20"/>
              </w:rPr>
              <w:t>/0</w:t>
            </w:r>
            <w:r w:rsidR="00784208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84208" w:rsidRPr="00B153A7" w:rsidRDefault="00D97BD2" w:rsidP="008775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784208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08" w:rsidRDefault="00D97BD2" w:rsidP="00D97B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15h00/16h00</w:t>
            </w:r>
          </w:p>
          <w:p w:rsidR="00D97BD2" w:rsidRPr="00B153A7" w:rsidRDefault="00D97BD2" w:rsidP="00D97B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784208" w:rsidRPr="00B153A7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D2" w:rsidRDefault="00D97BD2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D97BD2" w:rsidRDefault="00D97BD2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haverá aula</w:t>
            </w:r>
          </w:p>
          <w:p w:rsidR="00D97BD2" w:rsidRDefault="000A3E99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Infarto Agudo do Miocárdi</w:t>
            </w:r>
            <w:r w:rsidR="00D97BD2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784208" w:rsidRPr="00B153A7" w:rsidRDefault="00784208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="00AE17F3">
              <w:rPr>
                <w:rFonts w:ascii="Arial" w:hAnsi="Arial" w:cs="Arial"/>
                <w:sz w:val="20"/>
                <w:szCs w:val="20"/>
              </w:rPr>
              <w:t>/0</w:t>
            </w:r>
            <w:r w:rsidR="007A06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corrente de sobrevivência para crianças e lactentes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E17F3">
              <w:rPr>
                <w:rFonts w:ascii="Arial" w:hAnsi="Arial" w:cs="Arial"/>
                <w:sz w:val="20"/>
                <w:szCs w:val="20"/>
              </w:rPr>
              <w:t>/</w:t>
            </w:r>
            <w:r w:rsidR="007A060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Primeiros Socorros / Emergências em que há risco de vida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AE17F3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3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E17F3">
              <w:rPr>
                <w:rFonts w:ascii="Arial" w:hAnsi="Arial" w:cs="Arial"/>
                <w:sz w:val="20"/>
                <w:szCs w:val="20"/>
              </w:rPr>
              <w:t>/</w:t>
            </w:r>
            <w:r w:rsidR="007A060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3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3" w:rsidRDefault="00AE17F3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3" w:rsidRDefault="00AE17F3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BLS – Adultos e Crianças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3" w:rsidRDefault="00AE17F3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3C4840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0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C4840">
              <w:rPr>
                <w:rFonts w:ascii="Arial" w:hAnsi="Arial" w:cs="Arial"/>
                <w:sz w:val="20"/>
                <w:szCs w:val="20"/>
              </w:rPr>
              <w:t>/</w:t>
            </w:r>
            <w:r w:rsidR="007A060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0" w:rsidRDefault="00784208" w:rsidP="009101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0" w:rsidRDefault="003C4840" w:rsidP="009101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0" w:rsidRDefault="003C4840" w:rsidP="009101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BLS – Adultos e Crianças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0" w:rsidRDefault="003C4840" w:rsidP="009101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AE17F3">
              <w:rPr>
                <w:rFonts w:ascii="Arial" w:hAnsi="Arial" w:cs="Arial"/>
                <w:sz w:val="20"/>
                <w:szCs w:val="20"/>
              </w:rPr>
              <w:t>/</w:t>
            </w:r>
            <w:r w:rsidR="007A060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Aspectos Toxicológicos envolvidos nas Emergências Cardiovasculares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E17F3">
              <w:rPr>
                <w:rFonts w:ascii="Arial" w:hAnsi="Arial" w:cs="Arial"/>
                <w:sz w:val="20"/>
                <w:szCs w:val="20"/>
              </w:rPr>
              <w:t>/</w:t>
            </w:r>
            <w:r w:rsidR="007A060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784208" w:rsidP="001B2CA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1B2CA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novas diretrizes sobre Emergências Clínicas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Ressuscitação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Cardiopulmonar e Assistência Cardiovascular de Emergência I</w:t>
            </w:r>
            <w:r w:rsidR="00664671">
              <w:rPr>
                <w:rFonts w:ascii="Arial" w:hAnsi="Arial" w:cs="Arial"/>
                <w:sz w:val="20"/>
                <w:szCs w:val="20"/>
              </w:rPr>
              <w:t xml:space="preserve"> - 2010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0A3E99">
              <w:rPr>
                <w:rFonts w:ascii="Arial" w:hAnsi="Arial" w:cs="Arial"/>
                <w:sz w:val="20"/>
                <w:szCs w:val="20"/>
              </w:rPr>
              <w:t>/</w:t>
            </w:r>
            <w:r w:rsidR="007A060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C2432C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Farmacologia Cardiovascular em Emergências</w:t>
            </w:r>
            <w:r w:rsidR="003C4840">
              <w:rPr>
                <w:rFonts w:ascii="Arial" w:hAnsi="Arial" w:cs="Arial"/>
                <w:sz w:val="20"/>
                <w:szCs w:val="20"/>
              </w:rPr>
              <w:t>. Morte súbita em Atividade Esportiva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0A3E99">
              <w:rPr>
                <w:rFonts w:ascii="Arial" w:hAnsi="Arial" w:cs="Arial"/>
                <w:sz w:val="20"/>
                <w:szCs w:val="20"/>
              </w:rPr>
              <w:t>/</w:t>
            </w:r>
            <w:r w:rsidR="007A060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C2432C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 Súbita. Principais causas, fisiopatologia, medidas preventivas e tratamento com marca-passos e desfibriladores implantáveis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0A3E99">
              <w:rPr>
                <w:rFonts w:ascii="Arial" w:hAnsi="Arial" w:cs="Arial"/>
                <w:sz w:val="20"/>
                <w:szCs w:val="20"/>
              </w:rPr>
              <w:t>/</w:t>
            </w:r>
            <w:r w:rsidR="007A060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C2432C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Aspectos Éticos e Médico-Legais do atendimento Cardíaco de Emergência – Quando a reanimação deve ser iniciada ou quando abandoná-la.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  <w:tr w:rsidR="000A3E99" w:rsidRPr="00B153A7" w:rsidTr="00266433"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Default="00D97BD2" w:rsidP="003C484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A3E99">
              <w:rPr>
                <w:rFonts w:ascii="Arial" w:hAnsi="Arial" w:cs="Arial"/>
                <w:sz w:val="20"/>
                <w:szCs w:val="20"/>
              </w:rPr>
              <w:t>/</w:t>
            </w:r>
            <w:r w:rsidR="007A060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784208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/ 16</w:t>
            </w:r>
            <w:r w:rsidR="00DE7FCD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C2432C" w:rsidP="001B2C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</w:t>
            </w:r>
            <w:r w:rsidR="00D97BD2">
              <w:rPr>
                <w:rFonts w:ascii="Arial" w:hAnsi="Arial" w:cs="Arial"/>
                <w:sz w:val="20"/>
                <w:szCs w:val="20"/>
              </w:rPr>
              <w:t xml:space="preserve">  escrita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99" w:rsidRPr="00B153A7" w:rsidRDefault="000A3E99" w:rsidP="00B716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Evandro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Cesarino</w:t>
            </w:r>
            <w:proofErr w:type="spellEnd"/>
          </w:p>
        </w:tc>
      </w:tr>
    </w:tbl>
    <w:p w:rsidR="00266433" w:rsidRDefault="00266433"/>
    <w:p w:rsidR="00A9370C" w:rsidRDefault="00A9370C" w:rsidP="00A24595">
      <w:pPr>
        <w:keepNext/>
        <w:keepLines/>
        <w:widowControl w:val="0"/>
        <w:jc w:val="center"/>
        <w:rPr>
          <w:rFonts w:ascii="Arial" w:hAnsi="Arial" w:cs="Arial"/>
          <w:smallCaps/>
          <w:szCs w:val="22"/>
        </w:rPr>
      </w:pPr>
    </w:p>
    <w:p w:rsidR="00A24595" w:rsidRPr="002C3E2D" w:rsidRDefault="00A24595" w:rsidP="00A24595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2C3E2D">
        <w:rPr>
          <w:rFonts w:ascii="Arial" w:hAnsi="Arial" w:cs="Arial"/>
          <w:sz w:val="22"/>
          <w:szCs w:val="22"/>
        </w:rPr>
        <w:t>Ribeirão Preto,</w:t>
      </w:r>
      <w:r w:rsidR="00784208">
        <w:rPr>
          <w:rFonts w:ascii="Arial" w:hAnsi="Arial" w:cs="Arial"/>
          <w:sz w:val="22"/>
          <w:szCs w:val="22"/>
        </w:rPr>
        <w:t xml:space="preserve"> 10 de março de </w:t>
      </w:r>
      <w:proofErr w:type="gramStart"/>
      <w:r w:rsidR="00784208">
        <w:rPr>
          <w:rFonts w:ascii="Arial" w:hAnsi="Arial" w:cs="Arial"/>
          <w:sz w:val="22"/>
          <w:szCs w:val="22"/>
        </w:rPr>
        <w:t>2020</w:t>
      </w:r>
      <w:proofErr w:type="gramEnd"/>
    </w:p>
    <w:p w:rsidR="00A24595" w:rsidRPr="002C3E2D" w:rsidRDefault="00A24595" w:rsidP="00A24595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</w:p>
    <w:p w:rsidR="00A24595" w:rsidRDefault="00A24595" w:rsidP="00A9370C">
      <w:pPr>
        <w:keepNext/>
        <w:keepLines/>
        <w:widowControl w:val="0"/>
        <w:rPr>
          <w:rFonts w:ascii="Arial" w:hAnsi="Arial" w:cs="Arial"/>
          <w:sz w:val="22"/>
          <w:szCs w:val="22"/>
        </w:rPr>
      </w:pPr>
    </w:p>
    <w:p w:rsidR="00A9370C" w:rsidRPr="002C3E2D" w:rsidRDefault="003C4840" w:rsidP="00EF3113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48900" cy="822892"/>
            <wp:effectExtent l="0" t="0" r="0" b="0"/>
            <wp:docPr id="2" name="Imagem 1" descr="Dr Evan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Evandr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900" cy="82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03"/>
        <w:gridCol w:w="4903"/>
        <w:gridCol w:w="4904"/>
      </w:tblGrid>
      <w:tr w:rsidR="00A9370C" w:rsidTr="00A9370C">
        <w:tc>
          <w:tcPr>
            <w:tcW w:w="4903" w:type="dxa"/>
          </w:tcPr>
          <w:p w:rsidR="00A9370C" w:rsidRDefault="00A9370C" w:rsidP="00A24595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3" w:type="dxa"/>
          </w:tcPr>
          <w:p w:rsidR="00A9370C" w:rsidRDefault="00A9370C" w:rsidP="00A9370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Responsável</w:t>
            </w:r>
          </w:p>
        </w:tc>
        <w:tc>
          <w:tcPr>
            <w:tcW w:w="4904" w:type="dxa"/>
          </w:tcPr>
          <w:p w:rsidR="00A9370C" w:rsidRDefault="00A9370C" w:rsidP="00A9370C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370C" w:rsidRDefault="00A9370C" w:rsidP="00A24595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  <w:sectPr w:rsidR="00A9370C" w:rsidSect="00A9370C">
          <w:headerReference w:type="default" r:id="rId8"/>
          <w:footerReference w:type="default" r:id="rId9"/>
          <w:pgSz w:w="16838" w:h="11906" w:orient="landscape"/>
          <w:pgMar w:top="2269" w:right="1134" w:bottom="851" w:left="1134" w:header="539" w:footer="624" w:gutter="0"/>
          <w:cols w:space="708"/>
          <w:docGrid w:linePitch="360"/>
        </w:sectPr>
      </w:pPr>
    </w:p>
    <w:p w:rsidR="000A5747" w:rsidRPr="00A9370C" w:rsidRDefault="000A5747" w:rsidP="00A9370C">
      <w:pPr>
        <w:keepNext/>
        <w:keepLines/>
        <w:widowControl w:val="0"/>
        <w:rPr>
          <w:sz w:val="10"/>
        </w:rPr>
      </w:pPr>
    </w:p>
    <w:sectPr w:rsidR="000A5747" w:rsidRPr="00A9370C" w:rsidSect="00A9370C">
      <w:type w:val="continuous"/>
      <w:pgSz w:w="16838" w:h="11906" w:orient="landscape"/>
      <w:pgMar w:top="2269" w:right="1134" w:bottom="851" w:left="1134" w:header="53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36" w:rsidRDefault="00DD1C36">
      <w:r>
        <w:separator/>
      </w:r>
    </w:p>
  </w:endnote>
  <w:endnote w:type="continuationSeparator" w:id="0">
    <w:p w:rsidR="00DD1C36" w:rsidRDefault="00DD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4786"/>
    </w:tblGrid>
    <w:tr w:rsidR="009571D6" w:rsidRPr="00A531F9" w:rsidTr="00664817">
      <w:tc>
        <w:tcPr>
          <w:tcW w:w="5000" w:type="pct"/>
          <w:tcBorders>
            <w:top w:val="single" w:sz="4" w:space="0" w:color="auto"/>
          </w:tcBorders>
        </w:tcPr>
        <w:p w:rsidR="009571D6" w:rsidRPr="00A531F9" w:rsidRDefault="009571D6" w:rsidP="00A531F9">
          <w:pPr>
            <w:pStyle w:val="Rodap"/>
            <w:jc w:val="center"/>
            <w:rPr>
              <w:rFonts w:ascii="Arial Narrow" w:hAnsi="Arial Narrow"/>
              <w:sz w:val="16"/>
            </w:rPr>
          </w:pPr>
          <w:r w:rsidRPr="00A531F9">
            <w:rPr>
              <w:rFonts w:ascii="Arial Narrow" w:hAnsi="Arial Narrow"/>
              <w:sz w:val="16"/>
            </w:rPr>
            <w:t xml:space="preserve">Avenida do Café s/nº. – Monte Alegre – 14040-903 – Ribeirão Preto – SP – Fone: (16) 3602-4207 – </w:t>
          </w:r>
          <w:r w:rsidRPr="00A531F9">
            <w:rPr>
              <w:rFonts w:ascii="Arial Narrow" w:hAnsi="Arial Narrow"/>
              <w:i/>
              <w:sz w:val="16"/>
            </w:rPr>
            <w:t xml:space="preserve">E-mail: </w:t>
          </w:r>
          <w:hyperlink r:id="rId1" w:history="1">
            <w:r w:rsidRPr="001E72AB">
              <w:rPr>
                <w:rStyle w:val="Hyperlink"/>
                <w:rFonts w:ascii="Arial Narrow" w:hAnsi="Arial Narrow"/>
                <w:sz w:val="16"/>
              </w:rPr>
              <w:t>cgrad@fcfrp.usp.br</w:t>
            </w:r>
          </w:hyperlink>
        </w:p>
      </w:tc>
    </w:tr>
  </w:tbl>
  <w:p w:rsidR="009571D6" w:rsidRPr="0037362A" w:rsidRDefault="009571D6" w:rsidP="0037362A">
    <w:pPr>
      <w:pStyle w:val="Rodap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36" w:rsidRDefault="00DD1C36">
      <w:r>
        <w:separator/>
      </w:r>
    </w:p>
  </w:footnote>
  <w:footnote w:type="continuationSeparator" w:id="0">
    <w:p w:rsidR="00DD1C36" w:rsidRDefault="00DD1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68"/>
      <w:gridCol w:w="11199"/>
      <w:gridCol w:w="1919"/>
    </w:tblGrid>
    <w:tr w:rsidR="009571D6" w:rsidTr="00664817">
      <w:tc>
        <w:tcPr>
          <w:tcW w:w="564" w:type="pct"/>
          <w:vAlign w:val="center"/>
        </w:tcPr>
        <w:p w:rsidR="009571D6" w:rsidRDefault="00E86F7A" w:rsidP="00664817">
          <w:pPr>
            <w:pStyle w:val="Legenda"/>
            <w:ind w:left="0"/>
            <w:jc w:val="left"/>
          </w:pPr>
          <w:r>
            <w:rPr>
              <w:rFonts w:ascii="Arial" w:hAnsi="Arial" w:cs="Arial"/>
              <w:sz w:val="24"/>
              <w:szCs w:val="24"/>
            </w:rPr>
            <w:drawing>
              <wp:inline distT="0" distB="0" distL="0" distR="0">
                <wp:extent cx="831215" cy="997585"/>
                <wp:effectExtent l="19050" t="0" r="6985" b="0"/>
                <wp:docPr id="1" name="Imagem 1" descr="logo 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99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7" w:type="pct"/>
          <w:vAlign w:val="center"/>
        </w:tcPr>
        <w:p w:rsidR="009571D6" w:rsidRPr="00664817" w:rsidRDefault="009571D6" w:rsidP="00A531F9">
          <w:pPr>
            <w:spacing w:before="60" w:after="60"/>
            <w:jc w:val="center"/>
            <w:rPr>
              <w:rFonts w:ascii="Arial" w:hAnsi="Arial" w:cs="Arial"/>
              <w:b/>
              <w:sz w:val="32"/>
            </w:rPr>
          </w:pPr>
          <w:r w:rsidRPr="00664817">
            <w:rPr>
              <w:rFonts w:ascii="Arial" w:hAnsi="Arial" w:cs="Arial"/>
              <w:b/>
              <w:sz w:val="32"/>
            </w:rPr>
            <w:t>UNIVERSIDADE DE SÃO PAULO</w:t>
          </w:r>
        </w:p>
        <w:p w:rsidR="009571D6" w:rsidRPr="00664817" w:rsidRDefault="009571D6" w:rsidP="00A531F9">
          <w:pPr>
            <w:spacing w:before="60" w:after="60"/>
            <w:jc w:val="center"/>
            <w:rPr>
              <w:rFonts w:ascii="Arial" w:hAnsi="Arial" w:cs="Arial"/>
              <w:b/>
              <w:smallCaps/>
            </w:rPr>
          </w:pPr>
          <w:r w:rsidRPr="00664817">
            <w:rPr>
              <w:rFonts w:ascii="Arial" w:hAnsi="Arial" w:cs="Arial"/>
              <w:b/>
              <w:smallCaps/>
            </w:rPr>
            <w:t>Faculdade de Ciências Farmacêuticas de Ribeirão Preto</w:t>
          </w:r>
        </w:p>
        <w:p w:rsidR="009571D6" w:rsidRPr="00664817" w:rsidRDefault="009571D6" w:rsidP="00664817">
          <w:pPr>
            <w:spacing w:before="60" w:after="60"/>
            <w:jc w:val="center"/>
            <w:rPr>
              <w:rFonts w:ascii="Arial" w:hAnsi="Arial" w:cs="Arial"/>
              <w:smallCaps/>
              <w:sz w:val="20"/>
            </w:rPr>
          </w:pPr>
          <w:r w:rsidRPr="00664817">
            <w:rPr>
              <w:rFonts w:ascii="Arial" w:hAnsi="Arial" w:cs="Arial"/>
              <w:smallCaps/>
            </w:rPr>
            <w:t>Comissão de Graduação</w:t>
          </w:r>
        </w:p>
      </w:tc>
      <w:tc>
        <w:tcPr>
          <w:tcW w:w="649" w:type="pct"/>
          <w:vAlign w:val="center"/>
        </w:tcPr>
        <w:p w:rsidR="009571D6" w:rsidRDefault="009571D6" w:rsidP="00664817">
          <w:pPr>
            <w:pStyle w:val="Legenda"/>
            <w:ind w:left="0"/>
            <w:jc w:val="right"/>
          </w:pPr>
        </w:p>
      </w:tc>
    </w:tr>
  </w:tbl>
  <w:p w:rsidR="009571D6" w:rsidRPr="0037362A" w:rsidRDefault="009571D6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3697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0519BA"/>
    <w:multiLevelType w:val="hybridMultilevel"/>
    <w:tmpl w:val="75AE0106"/>
    <w:lvl w:ilvl="0" w:tplc="60BEB34E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362A"/>
    <w:rsid w:val="0000636F"/>
    <w:rsid w:val="00011E7D"/>
    <w:rsid w:val="0001410E"/>
    <w:rsid w:val="00032426"/>
    <w:rsid w:val="000449ED"/>
    <w:rsid w:val="0006506E"/>
    <w:rsid w:val="0008466D"/>
    <w:rsid w:val="000A0438"/>
    <w:rsid w:val="000A3E99"/>
    <w:rsid w:val="000A5747"/>
    <w:rsid w:val="000A6A3D"/>
    <w:rsid w:val="000C44BF"/>
    <w:rsid w:val="000E46FB"/>
    <w:rsid w:val="00122C5B"/>
    <w:rsid w:val="00127729"/>
    <w:rsid w:val="00131FE8"/>
    <w:rsid w:val="00141EBC"/>
    <w:rsid w:val="00143EBB"/>
    <w:rsid w:val="00147D9A"/>
    <w:rsid w:val="0015767B"/>
    <w:rsid w:val="00157CA8"/>
    <w:rsid w:val="00180B32"/>
    <w:rsid w:val="00197CDC"/>
    <w:rsid w:val="001B5C2E"/>
    <w:rsid w:val="001D0C68"/>
    <w:rsid w:val="001D1549"/>
    <w:rsid w:val="001D6DB4"/>
    <w:rsid w:val="001F6A4E"/>
    <w:rsid w:val="002105A0"/>
    <w:rsid w:val="00222737"/>
    <w:rsid w:val="00222FB6"/>
    <w:rsid w:val="0022718F"/>
    <w:rsid w:val="00235EB7"/>
    <w:rsid w:val="0023697B"/>
    <w:rsid w:val="00244382"/>
    <w:rsid w:val="002624D0"/>
    <w:rsid w:val="0026431D"/>
    <w:rsid w:val="00266433"/>
    <w:rsid w:val="00270BEB"/>
    <w:rsid w:val="00283C79"/>
    <w:rsid w:val="002872DE"/>
    <w:rsid w:val="002A420C"/>
    <w:rsid w:val="002B75E1"/>
    <w:rsid w:val="002C3E2D"/>
    <w:rsid w:val="002E224A"/>
    <w:rsid w:val="002F3451"/>
    <w:rsid w:val="00303EEC"/>
    <w:rsid w:val="00326C6C"/>
    <w:rsid w:val="00341B4C"/>
    <w:rsid w:val="003443D1"/>
    <w:rsid w:val="00345C3D"/>
    <w:rsid w:val="00366D76"/>
    <w:rsid w:val="00373366"/>
    <w:rsid w:val="0037362A"/>
    <w:rsid w:val="0038694C"/>
    <w:rsid w:val="0039314E"/>
    <w:rsid w:val="00393CC5"/>
    <w:rsid w:val="003A3698"/>
    <w:rsid w:val="003A7BC3"/>
    <w:rsid w:val="003C4840"/>
    <w:rsid w:val="003C487D"/>
    <w:rsid w:val="003C5FAC"/>
    <w:rsid w:val="003F24B0"/>
    <w:rsid w:val="003F3448"/>
    <w:rsid w:val="00412113"/>
    <w:rsid w:val="00413CCE"/>
    <w:rsid w:val="00426DCD"/>
    <w:rsid w:val="004351A2"/>
    <w:rsid w:val="00475D9A"/>
    <w:rsid w:val="00482E71"/>
    <w:rsid w:val="00485D2D"/>
    <w:rsid w:val="004878B9"/>
    <w:rsid w:val="004A2C62"/>
    <w:rsid w:val="004A4CAF"/>
    <w:rsid w:val="004A5155"/>
    <w:rsid w:val="004B3E85"/>
    <w:rsid w:val="004B4D42"/>
    <w:rsid w:val="004E0A06"/>
    <w:rsid w:val="004F163A"/>
    <w:rsid w:val="005028A9"/>
    <w:rsid w:val="00525C6B"/>
    <w:rsid w:val="00532CE3"/>
    <w:rsid w:val="005401F2"/>
    <w:rsid w:val="00556273"/>
    <w:rsid w:val="00574E54"/>
    <w:rsid w:val="005767C3"/>
    <w:rsid w:val="00590C26"/>
    <w:rsid w:val="005B57F5"/>
    <w:rsid w:val="005D21A9"/>
    <w:rsid w:val="005D2FB8"/>
    <w:rsid w:val="005E4508"/>
    <w:rsid w:val="00606BFB"/>
    <w:rsid w:val="00613E89"/>
    <w:rsid w:val="006275A0"/>
    <w:rsid w:val="00631720"/>
    <w:rsid w:val="00635B23"/>
    <w:rsid w:val="00635EB5"/>
    <w:rsid w:val="00645635"/>
    <w:rsid w:val="006472C9"/>
    <w:rsid w:val="00656C97"/>
    <w:rsid w:val="00664671"/>
    <w:rsid w:val="00664817"/>
    <w:rsid w:val="00682086"/>
    <w:rsid w:val="006A62B0"/>
    <w:rsid w:val="006A76EF"/>
    <w:rsid w:val="006E56B4"/>
    <w:rsid w:val="006F1632"/>
    <w:rsid w:val="006F57A1"/>
    <w:rsid w:val="006F5CD5"/>
    <w:rsid w:val="00716EAA"/>
    <w:rsid w:val="00721500"/>
    <w:rsid w:val="0075004C"/>
    <w:rsid w:val="00752669"/>
    <w:rsid w:val="007611AD"/>
    <w:rsid w:val="00765EF0"/>
    <w:rsid w:val="007711E3"/>
    <w:rsid w:val="007838A7"/>
    <w:rsid w:val="00784208"/>
    <w:rsid w:val="00784533"/>
    <w:rsid w:val="007A0603"/>
    <w:rsid w:val="007D3517"/>
    <w:rsid w:val="007E073E"/>
    <w:rsid w:val="007E6472"/>
    <w:rsid w:val="007F4B30"/>
    <w:rsid w:val="00836F54"/>
    <w:rsid w:val="00841991"/>
    <w:rsid w:val="008775A8"/>
    <w:rsid w:val="008775B9"/>
    <w:rsid w:val="00893054"/>
    <w:rsid w:val="00897202"/>
    <w:rsid w:val="008A2115"/>
    <w:rsid w:val="008A72AA"/>
    <w:rsid w:val="008C0785"/>
    <w:rsid w:val="008C2AE0"/>
    <w:rsid w:val="008C5A59"/>
    <w:rsid w:val="008E7520"/>
    <w:rsid w:val="008F1D8D"/>
    <w:rsid w:val="00901597"/>
    <w:rsid w:val="00904425"/>
    <w:rsid w:val="00904BF5"/>
    <w:rsid w:val="00907F56"/>
    <w:rsid w:val="00915476"/>
    <w:rsid w:val="0092062F"/>
    <w:rsid w:val="009209F9"/>
    <w:rsid w:val="0093585E"/>
    <w:rsid w:val="00940127"/>
    <w:rsid w:val="00942B90"/>
    <w:rsid w:val="00952647"/>
    <w:rsid w:val="009571D6"/>
    <w:rsid w:val="00962B30"/>
    <w:rsid w:val="00966030"/>
    <w:rsid w:val="0099305B"/>
    <w:rsid w:val="009A448C"/>
    <w:rsid w:val="009A6AD2"/>
    <w:rsid w:val="009A7707"/>
    <w:rsid w:val="009B6F22"/>
    <w:rsid w:val="009C047F"/>
    <w:rsid w:val="009C6176"/>
    <w:rsid w:val="009E63B3"/>
    <w:rsid w:val="00A24595"/>
    <w:rsid w:val="00A354FF"/>
    <w:rsid w:val="00A43F46"/>
    <w:rsid w:val="00A45C2D"/>
    <w:rsid w:val="00A5315B"/>
    <w:rsid w:val="00A531F9"/>
    <w:rsid w:val="00A56234"/>
    <w:rsid w:val="00A56D98"/>
    <w:rsid w:val="00A62164"/>
    <w:rsid w:val="00A81683"/>
    <w:rsid w:val="00A83743"/>
    <w:rsid w:val="00A9370C"/>
    <w:rsid w:val="00AB20E5"/>
    <w:rsid w:val="00AD5632"/>
    <w:rsid w:val="00AD7035"/>
    <w:rsid w:val="00AE17F3"/>
    <w:rsid w:val="00AF4164"/>
    <w:rsid w:val="00AF47C9"/>
    <w:rsid w:val="00B153A7"/>
    <w:rsid w:val="00B16323"/>
    <w:rsid w:val="00B20D89"/>
    <w:rsid w:val="00B37699"/>
    <w:rsid w:val="00B4660F"/>
    <w:rsid w:val="00B71643"/>
    <w:rsid w:val="00B75E6A"/>
    <w:rsid w:val="00B77B50"/>
    <w:rsid w:val="00B77E59"/>
    <w:rsid w:val="00B93CEA"/>
    <w:rsid w:val="00BA1C5E"/>
    <w:rsid w:val="00BC0BE5"/>
    <w:rsid w:val="00BD650D"/>
    <w:rsid w:val="00BE3A25"/>
    <w:rsid w:val="00BE3EB7"/>
    <w:rsid w:val="00BE7493"/>
    <w:rsid w:val="00C020EC"/>
    <w:rsid w:val="00C14324"/>
    <w:rsid w:val="00C217BB"/>
    <w:rsid w:val="00C2432C"/>
    <w:rsid w:val="00C30F85"/>
    <w:rsid w:val="00C34B5F"/>
    <w:rsid w:val="00C53B95"/>
    <w:rsid w:val="00C636CB"/>
    <w:rsid w:val="00C76093"/>
    <w:rsid w:val="00C76A94"/>
    <w:rsid w:val="00C807A2"/>
    <w:rsid w:val="00CA37A1"/>
    <w:rsid w:val="00CB04F7"/>
    <w:rsid w:val="00CC1554"/>
    <w:rsid w:val="00CD2E21"/>
    <w:rsid w:val="00CE26D2"/>
    <w:rsid w:val="00CE3A98"/>
    <w:rsid w:val="00CF2850"/>
    <w:rsid w:val="00D00C66"/>
    <w:rsid w:val="00D06063"/>
    <w:rsid w:val="00D0656E"/>
    <w:rsid w:val="00D5236C"/>
    <w:rsid w:val="00D52967"/>
    <w:rsid w:val="00D633EC"/>
    <w:rsid w:val="00D70406"/>
    <w:rsid w:val="00D7097D"/>
    <w:rsid w:val="00D85AD3"/>
    <w:rsid w:val="00D87919"/>
    <w:rsid w:val="00D97BD2"/>
    <w:rsid w:val="00DA5E7B"/>
    <w:rsid w:val="00DA6706"/>
    <w:rsid w:val="00DB3C15"/>
    <w:rsid w:val="00DC34CF"/>
    <w:rsid w:val="00DC4441"/>
    <w:rsid w:val="00DC4899"/>
    <w:rsid w:val="00DC4A56"/>
    <w:rsid w:val="00DC4E2B"/>
    <w:rsid w:val="00DD1C36"/>
    <w:rsid w:val="00DE0CB7"/>
    <w:rsid w:val="00DE16A2"/>
    <w:rsid w:val="00DE28A2"/>
    <w:rsid w:val="00DE7FCD"/>
    <w:rsid w:val="00DF4B43"/>
    <w:rsid w:val="00E16219"/>
    <w:rsid w:val="00E261DF"/>
    <w:rsid w:val="00E27D59"/>
    <w:rsid w:val="00E30F17"/>
    <w:rsid w:val="00E33FA8"/>
    <w:rsid w:val="00E400C5"/>
    <w:rsid w:val="00E420D8"/>
    <w:rsid w:val="00E567D6"/>
    <w:rsid w:val="00E6235D"/>
    <w:rsid w:val="00E6456C"/>
    <w:rsid w:val="00E659D3"/>
    <w:rsid w:val="00E73644"/>
    <w:rsid w:val="00E86F7A"/>
    <w:rsid w:val="00E91D7E"/>
    <w:rsid w:val="00EE1F4D"/>
    <w:rsid w:val="00EF3113"/>
    <w:rsid w:val="00EF7667"/>
    <w:rsid w:val="00F17556"/>
    <w:rsid w:val="00F256C7"/>
    <w:rsid w:val="00F26713"/>
    <w:rsid w:val="00F41011"/>
    <w:rsid w:val="00F417F0"/>
    <w:rsid w:val="00F45D6B"/>
    <w:rsid w:val="00F475C8"/>
    <w:rsid w:val="00F47FE0"/>
    <w:rsid w:val="00F60524"/>
    <w:rsid w:val="00F702D5"/>
    <w:rsid w:val="00F878FF"/>
    <w:rsid w:val="00FB1A19"/>
    <w:rsid w:val="00FB3A38"/>
    <w:rsid w:val="00FB3EA2"/>
    <w:rsid w:val="00FC4199"/>
    <w:rsid w:val="00FD504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62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736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elacomgrade">
    <w:name w:val="Table Grid"/>
    <w:basedOn w:val="Tabela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37362A"/>
    <w:rPr>
      <w:color w:val="0000FF"/>
      <w:u w:val="single"/>
    </w:rPr>
  </w:style>
  <w:style w:type="character" w:styleId="Nmerodepgina">
    <w:name w:val="page number"/>
    <w:basedOn w:val="Fontepargpadro"/>
    <w:rsid w:val="0037362A"/>
  </w:style>
  <w:style w:type="paragraph" w:styleId="Commarcadores">
    <w:name w:val="List Bullet"/>
    <w:basedOn w:val="Normal"/>
    <w:autoRedefine/>
    <w:rsid w:val="0023697B"/>
    <w:pPr>
      <w:numPr>
        <w:numId w:val="1"/>
      </w:numPr>
    </w:pPr>
  </w:style>
  <w:style w:type="paragraph" w:styleId="Textodebalo">
    <w:name w:val="Balloon Text"/>
    <w:basedOn w:val="Normal"/>
    <w:link w:val="TextodebaloChar"/>
    <w:rsid w:val="008C2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2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CONTENDO OUTRAS ATIVIDADES RELEVANTES</vt:lpstr>
    </vt:vector>
  </TitlesOfParts>
  <Company/>
  <LinksUpToDate>false</LinksUpToDate>
  <CharactersWithSpaces>2422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mailto:cgrad@fcfrp.usp.br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CONTENDO OUTRAS ATIVIDADES RELEVANTES</dc:title>
  <dc:creator>Rodrigo Luís Quintam</dc:creator>
  <cp:lastModifiedBy>Evandro</cp:lastModifiedBy>
  <cp:revision>2</cp:revision>
  <cp:lastPrinted>2014-08-05T12:09:00Z</cp:lastPrinted>
  <dcterms:created xsi:type="dcterms:W3CDTF">2022-03-30T02:50:00Z</dcterms:created>
  <dcterms:modified xsi:type="dcterms:W3CDTF">2022-03-30T02:50:00Z</dcterms:modified>
</cp:coreProperties>
</file>