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A478D" w14:textId="77777777" w:rsidR="00904F04" w:rsidRPr="00AB07E8" w:rsidRDefault="00904F04" w:rsidP="0024689A">
      <w:pPr>
        <w:rPr>
          <w:rFonts w:ascii="Arial" w:hAnsi="Arial" w:cs="Arial"/>
          <w:b/>
          <w:smallCaps/>
          <w:sz w:val="22"/>
          <w:szCs w:val="22"/>
        </w:rPr>
      </w:pPr>
    </w:p>
    <w:p w14:paraId="2BF7BA86" w14:textId="0FD54341" w:rsidR="000A5747" w:rsidRPr="00AB07E8" w:rsidRDefault="000A5747" w:rsidP="000A5747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AB07E8">
        <w:rPr>
          <w:rFonts w:ascii="Arial" w:hAnsi="Arial" w:cs="Arial"/>
          <w:b/>
          <w:smallCaps/>
          <w:sz w:val="22"/>
          <w:szCs w:val="22"/>
        </w:rPr>
        <w:t>Cronograma</w:t>
      </w:r>
      <w:r w:rsidR="00A74870" w:rsidRPr="00AB07E8">
        <w:rPr>
          <w:rFonts w:ascii="Arial" w:hAnsi="Arial" w:cs="Arial"/>
          <w:b/>
          <w:smallCaps/>
          <w:sz w:val="22"/>
          <w:szCs w:val="22"/>
        </w:rPr>
        <w:t xml:space="preserve"> das Atividades Didáticas – </w:t>
      </w:r>
      <w:r w:rsidR="00A41660" w:rsidRPr="00AB07E8">
        <w:rPr>
          <w:rFonts w:ascii="Arial" w:hAnsi="Arial" w:cs="Arial"/>
          <w:b/>
          <w:smallCaps/>
          <w:sz w:val="22"/>
          <w:szCs w:val="22"/>
        </w:rPr>
        <w:t>1</w:t>
      </w:r>
      <w:r w:rsidR="00185F5B" w:rsidRPr="00AB07E8">
        <w:rPr>
          <w:rFonts w:ascii="Arial" w:hAnsi="Arial" w:cs="Arial"/>
          <w:b/>
          <w:smallCaps/>
          <w:sz w:val="22"/>
          <w:szCs w:val="22"/>
        </w:rPr>
        <w:t xml:space="preserve">º sem / </w:t>
      </w:r>
      <w:r w:rsidR="00982127" w:rsidRPr="00AB07E8">
        <w:rPr>
          <w:rFonts w:ascii="Arial" w:hAnsi="Arial" w:cs="Arial"/>
          <w:b/>
          <w:smallCaps/>
          <w:sz w:val="22"/>
          <w:szCs w:val="22"/>
        </w:rPr>
        <w:t>2022</w:t>
      </w:r>
    </w:p>
    <w:p w14:paraId="59BB7966" w14:textId="77777777" w:rsidR="000A5747" w:rsidRPr="00AB07E8" w:rsidRDefault="000A5747" w:rsidP="000A5747">
      <w:pPr>
        <w:jc w:val="center"/>
        <w:rPr>
          <w:rFonts w:ascii="Arial" w:hAnsi="Arial" w:cs="Arial"/>
          <w:smallCaps/>
          <w:sz w:val="22"/>
          <w:szCs w:val="22"/>
        </w:rPr>
      </w:pPr>
      <w:r w:rsidRPr="00AB07E8">
        <w:rPr>
          <w:rFonts w:ascii="Arial" w:hAnsi="Arial" w:cs="Arial"/>
          <w:smallCaps/>
          <w:sz w:val="22"/>
          <w:szCs w:val="22"/>
        </w:rPr>
        <w:t>Curso de Graduação em Farmácia-Bioquímica</w:t>
      </w:r>
    </w:p>
    <w:p w14:paraId="082D2C47" w14:textId="77777777" w:rsidR="000A5747" w:rsidRPr="00AB07E8" w:rsidRDefault="000A5747" w:rsidP="0024689A">
      <w:p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  <w:r w:rsidRPr="00AB07E8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AB07E8">
        <w:rPr>
          <w:rFonts w:ascii="Arial" w:hAnsi="Arial" w:cs="Arial"/>
          <w:b/>
          <w:smallCaps/>
          <w:sz w:val="22"/>
          <w:szCs w:val="22"/>
          <w:u w:val="single"/>
        </w:rPr>
        <w:t>Aulas Teóricas</w:t>
      </w:r>
    </w:p>
    <w:p w14:paraId="647B9025" w14:textId="77777777" w:rsidR="00982127" w:rsidRPr="00AB07E8" w:rsidRDefault="00982127" w:rsidP="0024689A">
      <w:pPr>
        <w:jc w:val="center"/>
        <w:rPr>
          <w:rFonts w:ascii="Arial" w:hAnsi="Arial" w:cs="Arial"/>
          <w:b/>
          <w:smallCaps/>
          <w:sz w:val="22"/>
          <w:szCs w:val="22"/>
          <w:u w:val="single"/>
        </w:rPr>
      </w:pPr>
    </w:p>
    <w:tbl>
      <w:tblPr>
        <w:tblpPr w:leftFromText="142" w:rightFromText="142" w:vertAnchor="text" w:tblpXSpec="center" w:tblpY="1"/>
        <w:tblOverlap w:val="never"/>
        <w:tblW w:w="16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3969"/>
        <w:gridCol w:w="1275"/>
        <w:gridCol w:w="1134"/>
        <w:gridCol w:w="2268"/>
        <w:gridCol w:w="3119"/>
        <w:gridCol w:w="3288"/>
      </w:tblGrid>
      <w:tr w:rsidR="00AD3973" w:rsidRPr="00AB07E8" w14:paraId="48394742" w14:textId="77777777" w:rsidTr="00D93996">
        <w:trPr>
          <w:gridAfter w:val="1"/>
          <w:wAfter w:w="328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85AB0" w14:textId="77777777" w:rsidR="00952C8F" w:rsidRPr="00AB07E8" w:rsidRDefault="00952C8F" w:rsidP="00C13FA9">
            <w:pPr>
              <w:spacing w:line="36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B07E8">
              <w:rPr>
                <w:rFonts w:ascii="Arial" w:hAnsi="Arial" w:cs="Arial"/>
                <w:b/>
                <w:smallCaps/>
                <w:sz w:val="22"/>
                <w:szCs w:val="22"/>
              </w:rPr>
              <w:t>Código:</w:t>
            </w:r>
          </w:p>
        </w:tc>
        <w:tc>
          <w:tcPr>
            <w:tcW w:w="864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38BE2F0" w14:textId="77777777" w:rsidR="00952C8F" w:rsidRPr="00AB07E8" w:rsidRDefault="00A41660" w:rsidP="00C13FA9">
            <w:pPr>
              <w:spacing w:line="360" w:lineRule="auto"/>
              <w:ind w:right="-1007"/>
              <w:rPr>
                <w:rFonts w:ascii="Arial" w:hAnsi="Arial" w:cs="Arial"/>
                <w:b/>
                <w:sz w:val="22"/>
                <w:szCs w:val="22"/>
              </w:rPr>
            </w:pPr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CGF2052</w:t>
            </w:r>
          </w:p>
          <w:p w14:paraId="63C6C805" w14:textId="06420C3D" w:rsidR="0024689A" w:rsidRPr="00AB07E8" w:rsidRDefault="00193FE6" w:rsidP="0024689A">
            <w:pPr>
              <w:rPr>
                <w:rStyle w:val="txtarial8ptblacklista"/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AB07E8">
              <w:rPr>
                <w:rStyle w:val="txtarial8ptblacklista"/>
                <w:rFonts w:ascii="Arial" w:hAnsi="Arial" w:cs="Arial"/>
                <w:b/>
                <w:color w:val="800000"/>
                <w:sz w:val="22"/>
                <w:szCs w:val="22"/>
              </w:rPr>
              <w:t xml:space="preserve">Aulas teóricas: 6 créditos – </w:t>
            </w:r>
            <w:proofErr w:type="spellStart"/>
            <w:r w:rsidRPr="00AB07E8">
              <w:rPr>
                <w:rStyle w:val="txtarial8ptblacklista"/>
                <w:rFonts w:ascii="Arial" w:hAnsi="Arial" w:cs="Arial"/>
                <w:b/>
                <w:color w:val="800000"/>
                <w:sz w:val="22"/>
                <w:szCs w:val="22"/>
              </w:rPr>
              <w:t>90h</w:t>
            </w:r>
            <w:proofErr w:type="spellEnd"/>
            <w:r w:rsidR="001F75E5" w:rsidRPr="00AB07E8">
              <w:rPr>
                <w:rStyle w:val="txtarial8ptblacklista"/>
                <w:rFonts w:ascii="Arial" w:hAnsi="Arial" w:cs="Arial"/>
                <w:b/>
                <w:color w:val="800000"/>
                <w:sz w:val="22"/>
                <w:szCs w:val="22"/>
              </w:rPr>
              <w:t xml:space="preserve"> </w:t>
            </w:r>
            <w:r w:rsidR="001F75E5" w:rsidRPr="00AB07E8">
              <w:rPr>
                <w:rStyle w:val="txtarial8ptblacklista"/>
                <w:rFonts w:ascii="Arial" w:hAnsi="Arial" w:cs="Arial"/>
                <w:b/>
                <w:color w:val="800000"/>
                <w:sz w:val="22"/>
                <w:szCs w:val="22"/>
                <w:u w:val="single"/>
              </w:rPr>
              <w:t>(Anfiteatro 3)</w:t>
            </w:r>
          </w:p>
          <w:p w14:paraId="5DD73542" w14:textId="77777777" w:rsidR="00982127" w:rsidRPr="00AB07E8" w:rsidRDefault="00982127" w:rsidP="006920BB">
            <w:pPr>
              <w:spacing w:before="80"/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BF4568F" w14:textId="37077B94" w:rsidR="00DF20B8" w:rsidRPr="00AB07E8" w:rsidRDefault="00DF20B8" w:rsidP="006920BB">
            <w:pPr>
              <w:spacing w:before="80"/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Prof. Dr. Alan </w:t>
            </w:r>
            <w:proofErr w:type="spellStart"/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Grupioni</w:t>
            </w:r>
            <w:proofErr w:type="spellEnd"/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 Lourenço</w:t>
            </w:r>
            <w:r w:rsidR="0073050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3050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  <w:r w:rsidR="00636A5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h</w:t>
            </w:r>
            <w:proofErr w:type="spellEnd"/>
            <w:r w:rsidR="00636A5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502A8946" w14:textId="3BF64700" w:rsidR="00DF20B8" w:rsidRPr="00AB07E8" w:rsidRDefault="00DF20B8" w:rsidP="006920BB">
            <w:pPr>
              <w:spacing w:before="80"/>
              <w:ind w:right="-3842"/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Profa. Dra. Andreia Machado </w:t>
            </w:r>
            <w:proofErr w:type="spellStart"/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Leopoldino</w:t>
            </w:r>
            <w:proofErr w:type="spellEnd"/>
            <w:r w:rsidR="0073050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3050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636A5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h</w:t>
            </w:r>
            <w:proofErr w:type="spellEnd"/>
            <w:r w:rsidR="00636A5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7B7338CD" w14:textId="07A98491" w:rsidR="00DF20B8" w:rsidRPr="00AB07E8" w:rsidRDefault="00DF20B8" w:rsidP="006920BB">
            <w:pPr>
              <w:spacing w:before="80"/>
              <w:ind w:right="-3842"/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Profa. Dra. </w:t>
            </w:r>
            <w:proofErr w:type="spellStart"/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Cleni</w:t>
            </w:r>
            <w:proofErr w:type="spellEnd"/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 Mara </w:t>
            </w:r>
            <w:proofErr w:type="spellStart"/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Marzocchi</w:t>
            </w:r>
            <w:proofErr w:type="spellEnd"/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 Machado</w:t>
            </w:r>
            <w:r w:rsidR="0073050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3050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636A5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h</w:t>
            </w:r>
            <w:proofErr w:type="spellEnd"/>
            <w:r w:rsidR="00636A5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0E570870" w14:textId="5CDE32C5" w:rsidR="00DF20B8" w:rsidRPr="00AB07E8" w:rsidRDefault="00DF20B8" w:rsidP="006920BB">
            <w:pPr>
              <w:spacing w:before="80"/>
              <w:ind w:right="-3842"/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Profa. Dra. Elaine Del Bel Guimarães</w:t>
            </w:r>
            <w:r w:rsidR="0073050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3050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65014D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h</w:t>
            </w:r>
            <w:proofErr w:type="spellEnd"/>
            <w:r w:rsidR="0065014D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3BEB5CD2" w14:textId="2EDC580C" w:rsidR="00DF20B8" w:rsidRPr="00AB07E8" w:rsidRDefault="00DF20B8" w:rsidP="006920BB">
            <w:pPr>
              <w:spacing w:before="80"/>
              <w:ind w:right="-3842"/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Profa. Dra. </w:t>
            </w:r>
            <w:proofErr w:type="spellStart"/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Fabiani</w:t>
            </w:r>
            <w:proofErr w:type="spellEnd"/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Gai</w:t>
            </w:r>
            <w:proofErr w:type="spellEnd"/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 Frantz</w:t>
            </w:r>
            <w:r w:rsidR="0073050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3050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="00636A5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h</w:t>
            </w:r>
            <w:proofErr w:type="spellEnd"/>
            <w:r w:rsidR="00636A5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4F54BD9A" w14:textId="28BFE100" w:rsidR="00636A52" w:rsidRPr="00AB07E8" w:rsidRDefault="00DF20B8" w:rsidP="006920BB">
            <w:pPr>
              <w:spacing w:before="80"/>
              <w:ind w:right="-3842"/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Profa. Dra. Fabiola </w:t>
            </w:r>
            <w:proofErr w:type="spellStart"/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Attie</w:t>
            </w:r>
            <w:proofErr w:type="spellEnd"/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 de Castro</w:t>
            </w:r>
            <w:r w:rsidR="0073050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3050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="00636A5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h</w:t>
            </w:r>
            <w:proofErr w:type="spellEnd"/>
            <w:r w:rsidR="00636A5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035BB95C" w14:textId="26587974" w:rsidR="00573D91" w:rsidRPr="00AB07E8" w:rsidRDefault="00573D91" w:rsidP="006920BB">
            <w:pPr>
              <w:spacing w:before="80"/>
              <w:ind w:right="-3842"/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Prof. Dr. Flávio </w:t>
            </w:r>
            <w:proofErr w:type="spellStart"/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Protássio</w:t>
            </w:r>
            <w:proofErr w:type="spellEnd"/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 Veras (</w:t>
            </w:r>
            <w:proofErr w:type="spellStart"/>
            <w:r w:rsidR="00EE66F7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5h</w:t>
            </w:r>
            <w:proofErr w:type="spellEnd"/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00FAAA92" w14:textId="5349BAA9" w:rsidR="0024689A" w:rsidRPr="00AB07E8" w:rsidRDefault="0024689A" w:rsidP="006920BB">
            <w:pPr>
              <w:spacing w:before="80"/>
              <w:ind w:right="-3842"/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Profa. Dra. Glauce</w:t>
            </w:r>
            <w:r w:rsidR="0073050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 Nascimento (</w:t>
            </w:r>
            <w:proofErr w:type="spellStart"/>
            <w:r w:rsidR="0073050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h</w:t>
            </w:r>
            <w:proofErr w:type="spellEnd"/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2B6E4C8D" w14:textId="2A879F1E" w:rsidR="00DF20B8" w:rsidRPr="00AB07E8" w:rsidRDefault="00982127" w:rsidP="006920BB">
            <w:pPr>
              <w:spacing w:before="80"/>
              <w:ind w:right="-3842"/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Profa. Dra. Ivone </w:t>
            </w:r>
            <w:r w:rsidR="00DF20B8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Carvalho</w:t>
            </w:r>
            <w:r w:rsidR="006820D1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3050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11,5</w:t>
            </w:r>
            <w:r w:rsidR="006920BB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h</w:t>
            </w:r>
            <w:proofErr w:type="spellEnd"/>
            <w:r w:rsidR="00DF20B8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417B88D4" w14:textId="293135A9" w:rsidR="00952C8F" w:rsidRPr="00AB07E8" w:rsidRDefault="00952C8F" w:rsidP="006920BB">
            <w:pPr>
              <w:spacing w:before="80"/>
              <w:ind w:right="-3842"/>
              <w:rPr>
                <w:rStyle w:val="txtarial8ptblacklista"/>
                <w:rFonts w:ascii="Arial" w:hAnsi="Arial" w:cs="Arial"/>
                <w:b/>
                <w:sz w:val="22"/>
                <w:szCs w:val="22"/>
              </w:rPr>
            </w:pPr>
            <w:r w:rsidRPr="00AB07E8">
              <w:rPr>
                <w:rStyle w:val="txtarial8ptblacklista"/>
                <w:rFonts w:ascii="Arial" w:hAnsi="Arial" w:cs="Arial"/>
                <w:b/>
                <w:sz w:val="22"/>
                <w:szCs w:val="22"/>
              </w:rPr>
              <w:t xml:space="preserve">Profa. Dra. </w:t>
            </w:r>
            <w:proofErr w:type="spellStart"/>
            <w:r w:rsidRPr="00AB07E8">
              <w:rPr>
                <w:rStyle w:val="txtarial8ptblacklista"/>
                <w:rFonts w:ascii="Arial" w:hAnsi="Arial" w:cs="Arial"/>
                <w:b/>
                <w:sz w:val="22"/>
                <w:szCs w:val="22"/>
              </w:rPr>
              <w:t>Kelen</w:t>
            </w:r>
            <w:proofErr w:type="spellEnd"/>
            <w:r w:rsidRPr="00AB07E8">
              <w:rPr>
                <w:rStyle w:val="txtarial8ptblacklista"/>
                <w:rFonts w:ascii="Arial" w:hAnsi="Arial" w:cs="Arial"/>
                <w:b/>
                <w:sz w:val="22"/>
                <w:szCs w:val="22"/>
              </w:rPr>
              <w:t xml:space="preserve"> Cris</w:t>
            </w:r>
            <w:r w:rsidR="00A41660" w:rsidRPr="00AB07E8">
              <w:rPr>
                <w:rStyle w:val="txtarial8ptblacklista"/>
                <w:rFonts w:ascii="Arial" w:hAnsi="Arial" w:cs="Arial"/>
                <w:b/>
                <w:sz w:val="22"/>
                <w:szCs w:val="22"/>
              </w:rPr>
              <w:t xml:space="preserve">tina R. </w:t>
            </w:r>
            <w:proofErr w:type="spellStart"/>
            <w:r w:rsidR="00A41660" w:rsidRPr="00AB07E8">
              <w:rPr>
                <w:rStyle w:val="txtarial8ptblacklista"/>
                <w:rFonts w:ascii="Arial" w:hAnsi="Arial" w:cs="Arial"/>
                <w:b/>
                <w:sz w:val="22"/>
                <w:szCs w:val="22"/>
              </w:rPr>
              <w:t>Malmegrim</w:t>
            </w:r>
            <w:proofErr w:type="spellEnd"/>
            <w:r w:rsidR="00A41660" w:rsidRPr="00AB07E8">
              <w:rPr>
                <w:rStyle w:val="txtarial8ptblacklista"/>
                <w:rFonts w:ascii="Arial" w:hAnsi="Arial" w:cs="Arial"/>
                <w:b/>
                <w:sz w:val="22"/>
                <w:szCs w:val="22"/>
              </w:rPr>
              <w:t xml:space="preserve"> de Farias</w:t>
            </w:r>
            <w:r w:rsidR="00636A52" w:rsidRPr="00AB07E8">
              <w:rPr>
                <w:rStyle w:val="txtarial8ptblacklista"/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143050" w:rsidRPr="00AB07E8">
              <w:rPr>
                <w:rStyle w:val="txtarial8ptblacklista"/>
                <w:rFonts w:ascii="Arial" w:hAnsi="Arial" w:cs="Arial"/>
                <w:b/>
                <w:sz w:val="22"/>
                <w:szCs w:val="22"/>
              </w:rPr>
              <w:t>1</w:t>
            </w:r>
            <w:r w:rsidR="00730502" w:rsidRPr="00AB07E8">
              <w:rPr>
                <w:rStyle w:val="txtarial8ptblacklista"/>
                <w:rFonts w:ascii="Arial" w:hAnsi="Arial" w:cs="Arial"/>
                <w:b/>
                <w:sz w:val="22"/>
                <w:szCs w:val="22"/>
              </w:rPr>
              <w:t>4</w:t>
            </w:r>
            <w:r w:rsidR="00697832" w:rsidRPr="00AB07E8">
              <w:rPr>
                <w:rStyle w:val="txtarial8ptblacklista"/>
                <w:rFonts w:ascii="Arial" w:hAnsi="Arial" w:cs="Arial"/>
                <w:b/>
                <w:sz w:val="22"/>
                <w:szCs w:val="22"/>
              </w:rPr>
              <w:t>h</w:t>
            </w:r>
            <w:proofErr w:type="spellEnd"/>
            <w:r w:rsidR="00697832" w:rsidRPr="00AB07E8">
              <w:rPr>
                <w:rStyle w:val="txtarial8ptblacklista"/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3B3CF68F" w14:textId="58F2CAA4" w:rsidR="00A41660" w:rsidRPr="00AB07E8" w:rsidRDefault="00844D9F" w:rsidP="006920BB">
            <w:pPr>
              <w:spacing w:before="80"/>
              <w:ind w:right="-3842"/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Profa. Dra. Lúcia </w:t>
            </w:r>
            <w:r w:rsidR="00982127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Helena </w:t>
            </w:r>
            <w:proofErr w:type="spellStart"/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Faccio</w:t>
            </w:r>
            <w:r w:rsidR="00A41660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li</w:t>
            </w:r>
            <w:proofErr w:type="spellEnd"/>
            <w:r w:rsidR="0073050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3050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636A5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h</w:t>
            </w:r>
            <w:proofErr w:type="spellEnd"/>
            <w:r w:rsidR="00636A5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2CCB9D53" w14:textId="3D979E4B" w:rsidR="00A41660" w:rsidRPr="00AB07E8" w:rsidRDefault="00A41660" w:rsidP="006920BB">
            <w:pPr>
              <w:spacing w:before="80"/>
              <w:ind w:right="-3842"/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Profa. Dr. Luiz Guilherme de Siqueira Branco</w:t>
            </w:r>
            <w:r w:rsidR="0073050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3050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65014D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h</w:t>
            </w:r>
            <w:proofErr w:type="spellEnd"/>
            <w:r w:rsidR="0065014D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1A5F36AC" w14:textId="420ED03F" w:rsidR="00193FE6" w:rsidRPr="00AB07E8" w:rsidRDefault="00193FE6" w:rsidP="006920BB">
            <w:pPr>
              <w:spacing w:before="80"/>
              <w:ind w:right="-3842"/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Prof. Dr. Marcelo Dias </w:t>
            </w:r>
            <w:proofErr w:type="spellStart"/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Baruffi</w:t>
            </w:r>
            <w:proofErr w:type="spellEnd"/>
            <w:r w:rsidR="0073050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3050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8,5</w:t>
            </w:r>
            <w:r w:rsidR="00636A5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h</w:t>
            </w:r>
            <w:proofErr w:type="spellEnd"/>
            <w:r w:rsidR="00636A52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51C11CD4" w14:textId="3E7A555E" w:rsidR="00DF20B8" w:rsidRPr="00AB07E8" w:rsidRDefault="00DF20B8" w:rsidP="006920BB">
            <w:pPr>
              <w:spacing w:before="80"/>
              <w:ind w:right="-3842"/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Profa. Dra. Mônica </w:t>
            </w:r>
            <w:proofErr w:type="spellStart"/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Tallarico</w:t>
            </w:r>
            <w:proofErr w:type="spellEnd"/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Pupo</w:t>
            </w:r>
            <w:proofErr w:type="spellEnd"/>
            <w:r w:rsidR="00573D91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573D91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h</w:t>
            </w:r>
            <w:proofErr w:type="spellEnd"/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787BE1A1" w14:textId="205DDCAD" w:rsidR="00143050" w:rsidRPr="00AB07E8" w:rsidRDefault="00A41660" w:rsidP="006920BB">
            <w:pPr>
              <w:tabs>
                <w:tab w:val="left" w:pos="5236"/>
              </w:tabs>
              <w:spacing w:before="80"/>
              <w:ind w:right="-3842"/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Profa. Dra. Sandra Y. F. Alves</w:t>
            </w:r>
            <w:r w:rsidR="00EE66F7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EE66F7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 w:rsidR="0065014D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h</w:t>
            </w:r>
            <w:proofErr w:type="spellEnd"/>
            <w:r w:rsidR="0065014D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26E03940" w14:textId="3B889F80" w:rsidR="00982127" w:rsidRPr="00AB07E8" w:rsidRDefault="006920BB" w:rsidP="00982127">
            <w:pPr>
              <w:tabs>
                <w:tab w:val="left" w:pos="5236"/>
              </w:tabs>
              <w:spacing w:before="80"/>
              <w:ind w:right="-3842"/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Profa. Dra. Sabrina F. Lisboa (</w:t>
            </w:r>
            <w:proofErr w:type="spellStart"/>
            <w:r w:rsidR="00573D91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="00FC50FF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h</w:t>
            </w:r>
            <w:proofErr w:type="spellEnd"/>
            <w:r w:rsidR="00FC50FF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14:paraId="717633FB" w14:textId="77777777" w:rsidR="00982127" w:rsidRPr="00AB07E8" w:rsidRDefault="00982127" w:rsidP="00982127">
            <w:pPr>
              <w:tabs>
                <w:tab w:val="left" w:pos="5236"/>
              </w:tabs>
              <w:spacing w:before="80"/>
              <w:ind w:right="-3842"/>
              <w:rPr>
                <w:rStyle w:val="txtarial8ptblacklista"/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233C49B" w14:textId="77777777" w:rsidR="00AB2210" w:rsidRPr="00AB07E8" w:rsidRDefault="00952C8F" w:rsidP="00143050">
            <w:pPr>
              <w:tabs>
                <w:tab w:val="left" w:pos="5236"/>
              </w:tabs>
              <w:spacing w:line="360" w:lineRule="auto"/>
              <w:ind w:right="-3842"/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Fisiopatologia</w:t>
            </w:r>
            <w:r w:rsidR="00A41660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 xml:space="preserve">. Farmacologia e Química Farmacêutica </w:t>
            </w:r>
            <w:r w:rsidR="0024689A" w:rsidRPr="00AB07E8"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</w:p>
          <w:p w14:paraId="438BDDEA" w14:textId="77777777" w:rsidR="003F2E8F" w:rsidRPr="00AB07E8" w:rsidRDefault="003F2E8F" w:rsidP="00143050">
            <w:pPr>
              <w:tabs>
                <w:tab w:val="left" w:pos="5236"/>
              </w:tabs>
              <w:spacing w:line="360" w:lineRule="auto"/>
              <w:ind w:right="-38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D40BB" w14:textId="1F2D19F6" w:rsidR="00952C8F" w:rsidRPr="00AB07E8" w:rsidRDefault="005F5727" w:rsidP="00C13FA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b/>
                <w:smallCaps/>
                <w:sz w:val="22"/>
                <w:szCs w:val="22"/>
              </w:rPr>
              <w:t>Período: Integral</w:t>
            </w:r>
          </w:p>
        </w:tc>
      </w:tr>
      <w:tr w:rsidR="00AD3973" w:rsidRPr="00AB07E8" w14:paraId="239B44CF" w14:textId="77777777" w:rsidTr="00D93996">
        <w:trPr>
          <w:gridAfter w:val="1"/>
          <w:wAfter w:w="3288" w:type="dxa"/>
          <w:trHeight w:val="571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F9C72" w14:textId="77777777" w:rsidR="00952C8F" w:rsidRPr="00AB07E8" w:rsidRDefault="00952C8F" w:rsidP="00C13FA9">
            <w:pPr>
              <w:spacing w:line="36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B07E8">
              <w:rPr>
                <w:rFonts w:ascii="Arial" w:hAnsi="Arial" w:cs="Arial"/>
                <w:b/>
                <w:smallCaps/>
                <w:sz w:val="22"/>
                <w:szCs w:val="22"/>
              </w:rPr>
              <w:t>Carga Horária</w:t>
            </w:r>
          </w:p>
        </w:tc>
        <w:tc>
          <w:tcPr>
            <w:tcW w:w="8646" w:type="dxa"/>
            <w:gridSpan w:val="4"/>
            <w:vMerge/>
            <w:tcBorders>
              <w:left w:val="nil"/>
              <w:right w:val="nil"/>
            </w:tcBorders>
          </w:tcPr>
          <w:p w14:paraId="4CD1A9B7" w14:textId="77777777" w:rsidR="00952C8F" w:rsidRPr="00AB07E8" w:rsidRDefault="00952C8F" w:rsidP="00A67882">
            <w:pPr>
              <w:spacing w:line="360" w:lineRule="auto"/>
              <w:rPr>
                <w:rStyle w:val="txtarial8ptblacklista"/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A554" w14:textId="40A1C221" w:rsidR="00952C8F" w:rsidRPr="00AB07E8" w:rsidRDefault="00C345E4" w:rsidP="00C13FA9">
            <w:pPr>
              <w:spacing w:line="360" w:lineRule="auto"/>
              <w:ind w:left="2776" w:hanging="2776"/>
              <w:rPr>
                <w:rFonts w:ascii="Arial" w:hAnsi="Arial" w:cs="Arial"/>
                <w:b/>
                <w:color w:val="800000"/>
                <w:sz w:val="22"/>
                <w:szCs w:val="22"/>
                <w:u w:val="single"/>
              </w:rPr>
            </w:pPr>
            <w:r w:rsidRPr="00AB07E8">
              <w:rPr>
                <w:rFonts w:ascii="Arial" w:hAnsi="Arial" w:cs="Arial"/>
                <w:b/>
                <w:color w:val="800000"/>
                <w:sz w:val="22"/>
                <w:szCs w:val="22"/>
                <w:u w:val="single"/>
              </w:rPr>
              <w:t>Aulas: Anfit</w:t>
            </w:r>
            <w:r w:rsidR="001F75E5" w:rsidRPr="00AB07E8">
              <w:rPr>
                <w:rFonts w:ascii="Arial" w:hAnsi="Arial" w:cs="Arial"/>
                <w:b/>
                <w:color w:val="800000"/>
                <w:sz w:val="22"/>
                <w:szCs w:val="22"/>
                <w:u w:val="single"/>
              </w:rPr>
              <w:t>eatro 3</w:t>
            </w:r>
          </w:p>
        </w:tc>
      </w:tr>
      <w:tr w:rsidR="00AD3973" w:rsidRPr="00AB07E8" w14:paraId="33D5C2A8" w14:textId="77777777" w:rsidTr="00D93996">
        <w:trPr>
          <w:gridBefore w:val="1"/>
          <w:gridAfter w:val="1"/>
          <w:wBefore w:w="250" w:type="dxa"/>
          <w:wAfter w:w="3288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B8302" w14:textId="134B1FC4" w:rsidR="00A41660" w:rsidRPr="00AB07E8" w:rsidRDefault="0056342D" w:rsidP="00C13FA9">
            <w:pPr>
              <w:spacing w:line="36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B07E8">
              <w:rPr>
                <w:rFonts w:ascii="Arial" w:hAnsi="Arial" w:cs="Arial"/>
                <w:b/>
                <w:smallCaps/>
                <w:sz w:val="22"/>
                <w:szCs w:val="22"/>
              </w:rPr>
              <w:t>Docentes</w:t>
            </w:r>
          </w:p>
          <w:p w14:paraId="4CCD93FB" w14:textId="77777777" w:rsidR="00A41660" w:rsidRPr="00AB07E8" w:rsidRDefault="00A41660" w:rsidP="00C13FA9">
            <w:pPr>
              <w:spacing w:line="36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05B2DD21" w14:textId="77777777" w:rsidR="00A41660" w:rsidRPr="00AB07E8" w:rsidRDefault="00A41660" w:rsidP="00C13FA9">
            <w:pPr>
              <w:spacing w:line="36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39D9DF67" w14:textId="77777777" w:rsidR="00A41660" w:rsidRPr="00AB07E8" w:rsidRDefault="00A41660" w:rsidP="00C13FA9">
            <w:pPr>
              <w:spacing w:line="36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765C56E5" w14:textId="77777777" w:rsidR="00A41660" w:rsidRPr="00AB07E8" w:rsidRDefault="00A41660" w:rsidP="00C13FA9">
            <w:pPr>
              <w:spacing w:line="36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4F7E7F49" w14:textId="77777777" w:rsidR="00A41660" w:rsidRPr="00AB07E8" w:rsidRDefault="00A41660" w:rsidP="00C13FA9">
            <w:pPr>
              <w:spacing w:line="36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42E5E32B" w14:textId="77777777" w:rsidR="00A41660" w:rsidRPr="00AB07E8" w:rsidRDefault="00A41660" w:rsidP="00C13FA9">
            <w:pPr>
              <w:spacing w:line="36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0848C5B0" w14:textId="77777777" w:rsidR="00A41660" w:rsidRPr="00AB07E8" w:rsidRDefault="00A41660" w:rsidP="00C13FA9">
            <w:pPr>
              <w:spacing w:line="36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6AD494FA" w14:textId="77777777" w:rsidR="00193FE6" w:rsidRPr="00AB07E8" w:rsidRDefault="00193FE6" w:rsidP="00C13FA9">
            <w:pPr>
              <w:spacing w:line="36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786422D1" w14:textId="77777777" w:rsidR="00193FE6" w:rsidRPr="00AB07E8" w:rsidRDefault="00193FE6" w:rsidP="00C13FA9">
            <w:pPr>
              <w:spacing w:line="36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3498B0A0" w14:textId="77777777" w:rsidR="00193FE6" w:rsidRPr="00AB07E8" w:rsidRDefault="00193FE6" w:rsidP="00C13FA9">
            <w:pPr>
              <w:spacing w:line="36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60BCB7F9" w14:textId="77777777" w:rsidR="00193FE6" w:rsidRPr="00AB07E8" w:rsidRDefault="00193FE6" w:rsidP="00C13FA9">
            <w:pPr>
              <w:spacing w:line="36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5EB5188C" w14:textId="77777777" w:rsidR="00982127" w:rsidRPr="00AB07E8" w:rsidRDefault="00982127" w:rsidP="00982127">
            <w:pPr>
              <w:spacing w:line="36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3BD8E6FB" w14:textId="3AB402E7" w:rsidR="00952C8F" w:rsidRPr="00AB07E8" w:rsidRDefault="00982127" w:rsidP="00982127">
            <w:pPr>
              <w:spacing w:line="360" w:lineRule="auto"/>
              <w:rPr>
                <w:rFonts w:ascii="Arial" w:hAnsi="Arial" w:cs="Arial"/>
                <w:smallCaps/>
                <w:sz w:val="22"/>
                <w:szCs w:val="22"/>
              </w:rPr>
            </w:pPr>
            <w:r w:rsidRPr="00AB07E8">
              <w:rPr>
                <w:rFonts w:ascii="Arial" w:hAnsi="Arial" w:cs="Arial"/>
                <w:b/>
                <w:smallCaps/>
                <w:sz w:val="22"/>
                <w:szCs w:val="22"/>
              </w:rPr>
              <w:t>Módulo</w:t>
            </w:r>
            <w:r w:rsidR="00952C8F" w:rsidRPr="00AB07E8">
              <w:rPr>
                <w:rFonts w:ascii="Arial" w:hAnsi="Arial" w:cs="Arial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8646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B221150" w14:textId="77777777" w:rsidR="00952C8F" w:rsidRPr="00AB07E8" w:rsidRDefault="00952C8F" w:rsidP="00C13FA9">
            <w:pPr>
              <w:spacing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EF3A5" w14:textId="478FB742" w:rsidR="00952C8F" w:rsidRPr="00AB07E8" w:rsidRDefault="00952C8F" w:rsidP="00C13FA9">
            <w:pPr>
              <w:spacing w:line="360" w:lineRule="auto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9D6DB5" w:rsidRPr="00AB07E8" w14:paraId="098DC078" w14:textId="400AE372" w:rsidTr="00AB07E8">
        <w:trPr>
          <w:gridBefore w:val="1"/>
          <w:wBefore w:w="250" w:type="dxa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A9965F9" w14:textId="77777777" w:rsidR="000A47B0" w:rsidRPr="00AB07E8" w:rsidRDefault="000A47B0" w:rsidP="000A47B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B07E8">
              <w:rPr>
                <w:rFonts w:ascii="Arial" w:hAnsi="Arial" w:cs="Arial"/>
                <w:b/>
                <w:smallCaps/>
                <w:sz w:val="22"/>
                <w:szCs w:val="22"/>
              </w:rPr>
              <w:lastRenderedPageBreak/>
              <w:t>data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9E9CB1C" w14:textId="6FEEA19A" w:rsidR="000A47B0" w:rsidRPr="00AB07E8" w:rsidRDefault="000A47B0" w:rsidP="000A47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7E8">
              <w:rPr>
                <w:rFonts w:ascii="Arial" w:hAnsi="Arial" w:cs="Arial"/>
                <w:b/>
                <w:sz w:val="22"/>
                <w:szCs w:val="22"/>
              </w:rPr>
              <w:t>Objetivo da Aula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921E036" w14:textId="77777777" w:rsidR="000A47B0" w:rsidRPr="00AB07E8" w:rsidRDefault="000A47B0" w:rsidP="000A47B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B07E8">
              <w:rPr>
                <w:rFonts w:ascii="Arial" w:hAnsi="Arial" w:cs="Arial"/>
                <w:b/>
                <w:smallCaps/>
                <w:sz w:val="22"/>
                <w:szCs w:val="22"/>
              </w:rPr>
              <w:t>horário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3A37F2A" w14:textId="77777777" w:rsidR="000A47B0" w:rsidRPr="00AB07E8" w:rsidRDefault="000A47B0" w:rsidP="000A47B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B07E8">
              <w:rPr>
                <w:rFonts w:ascii="Arial" w:hAnsi="Arial" w:cs="Arial"/>
                <w:b/>
                <w:smallCaps/>
                <w:sz w:val="22"/>
                <w:szCs w:val="22"/>
              </w:rPr>
              <w:t>Turma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252385C" w14:textId="77777777" w:rsidR="000A47B0" w:rsidRPr="00AB07E8" w:rsidRDefault="000A47B0" w:rsidP="000A47B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B07E8">
              <w:rPr>
                <w:rFonts w:ascii="Arial" w:hAnsi="Arial" w:cs="Arial"/>
                <w:b/>
                <w:smallCaps/>
                <w:sz w:val="22"/>
                <w:szCs w:val="22"/>
              </w:rPr>
              <w:t>Assunto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74913EA" w14:textId="09AFC355" w:rsidR="000A47B0" w:rsidRPr="00AB07E8" w:rsidRDefault="000A47B0" w:rsidP="000A47B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B07E8">
              <w:rPr>
                <w:rFonts w:ascii="Arial" w:hAnsi="Arial" w:cs="Arial"/>
                <w:b/>
                <w:smallCaps/>
                <w:sz w:val="22"/>
                <w:szCs w:val="22"/>
              </w:rPr>
              <w:t>Metodologia</w:t>
            </w:r>
          </w:p>
        </w:tc>
        <w:tc>
          <w:tcPr>
            <w:tcW w:w="3288" w:type="dxa"/>
            <w:vAlign w:val="center"/>
          </w:tcPr>
          <w:p w14:paraId="7CC450E5" w14:textId="5F5E3BB5" w:rsidR="000A47B0" w:rsidRPr="00AB07E8" w:rsidRDefault="000A47B0" w:rsidP="000A47B0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b/>
                <w:smallCaps/>
                <w:sz w:val="22"/>
                <w:szCs w:val="22"/>
              </w:rPr>
              <w:t>Docente Responsável</w:t>
            </w:r>
          </w:p>
        </w:tc>
      </w:tr>
      <w:tr w:rsidR="009D6DB5" w:rsidRPr="00AB07E8" w14:paraId="3E0BE6F3" w14:textId="16A1F026" w:rsidTr="00AB07E8">
        <w:trPr>
          <w:gridBefore w:val="1"/>
          <w:wBefore w:w="250" w:type="dxa"/>
          <w:trHeight w:val="1008"/>
        </w:trPr>
        <w:tc>
          <w:tcPr>
            <w:tcW w:w="1418" w:type="dxa"/>
            <w:vAlign w:val="center"/>
          </w:tcPr>
          <w:p w14:paraId="1E1D6183" w14:textId="2F6F9476" w:rsidR="000A47B0" w:rsidRPr="00AB07E8" w:rsidRDefault="00982127" w:rsidP="000A47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14</w:t>
            </w:r>
            <w:r w:rsidR="000A47B0" w:rsidRPr="00AB07E8">
              <w:rPr>
                <w:rFonts w:ascii="Arial" w:hAnsi="Arial" w:cs="Arial"/>
                <w:sz w:val="22"/>
                <w:szCs w:val="22"/>
              </w:rPr>
              <w:t>/0</w:t>
            </w:r>
            <w:r w:rsidRPr="00AB07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8328E9E" w14:textId="77777777" w:rsidR="000A47B0" w:rsidRPr="00AB07E8" w:rsidRDefault="000A47B0" w:rsidP="000A4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Introduzir o conceito de “Meio Interno” e “Manutenção da Homeostase”.</w:t>
            </w:r>
          </w:p>
        </w:tc>
        <w:tc>
          <w:tcPr>
            <w:tcW w:w="1275" w:type="dxa"/>
            <w:vAlign w:val="center"/>
          </w:tcPr>
          <w:p w14:paraId="76962DCB" w14:textId="6BF0A375" w:rsidR="000A47B0" w:rsidRPr="00AB07E8" w:rsidRDefault="0056342D" w:rsidP="000A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</w:t>
            </w:r>
            <w:r w:rsidR="000A47B0" w:rsidRPr="00AB07E8">
              <w:rPr>
                <w:rFonts w:ascii="Arial" w:hAnsi="Arial" w:cs="Arial"/>
                <w:sz w:val="22"/>
                <w:szCs w:val="22"/>
              </w:rPr>
              <w:t>h</w:t>
            </w:r>
            <w:proofErr w:type="spellEnd"/>
          </w:p>
        </w:tc>
        <w:tc>
          <w:tcPr>
            <w:tcW w:w="1134" w:type="dxa"/>
            <w:vAlign w:val="center"/>
          </w:tcPr>
          <w:p w14:paraId="7A67C23F" w14:textId="77777777" w:rsidR="000A47B0" w:rsidRPr="00AB07E8" w:rsidRDefault="000A47B0" w:rsidP="000A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7993F4AD" w14:textId="77777777" w:rsidR="000A47B0" w:rsidRPr="00AB07E8" w:rsidRDefault="000A47B0" w:rsidP="003F2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Apresentação da disciplina</w:t>
            </w:r>
          </w:p>
          <w:p w14:paraId="3C1E928D" w14:textId="77777777" w:rsidR="000A47B0" w:rsidRPr="00AB07E8" w:rsidRDefault="000A47B0" w:rsidP="003F2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Introdução à Fisiologia e Meio Interno</w:t>
            </w:r>
          </w:p>
        </w:tc>
        <w:tc>
          <w:tcPr>
            <w:tcW w:w="3119" w:type="dxa"/>
            <w:vAlign w:val="center"/>
          </w:tcPr>
          <w:p w14:paraId="17462F87" w14:textId="493BCC16" w:rsidR="000A47B0" w:rsidRPr="00AB07E8" w:rsidRDefault="009D6DB5" w:rsidP="009D6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32212EC4" w14:textId="2C7A2CDC" w:rsidR="009D6DB5" w:rsidRPr="00AB07E8" w:rsidRDefault="009D6DB5" w:rsidP="009D6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636BCFE0" w14:textId="77777777" w:rsidR="000A47B0" w:rsidRPr="00AB07E8" w:rsidRDefault="000A47B0" w:rsidP="000A47B0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Todos docentes</w:t>
            </w:r>
          </w:p>
          <w:p w14:paraId="5D8698F3" w14:textId="3A12A8C8" w:rsidR="000A47B0" w:rsidRPr="00AB07E8" w:rsidRDefault="000A47B0" w:rsidP="000A47B0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Profa. Dra. Glauce Nascimento</w:t>
            </w:r>
          </w:p>
        </w:tc>
      </w:tr>
      <w:tr w:rsidR="009D6DB5" w:rsidRPr="00AB07E8" w14:paraId="16BC8AC4" w14:textId="04E82F0D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69A7D8A2" w14:textId="1C344D3D" w:rsidR="000A47B0" w:rsidRPr="00AB07E8" w:rsidRDefault="00982127" w:rsidP="000A47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16</w:t>
            </w:r>
            <w:r w:rsidR="000A47B0" w:rsidRPr="00AB07E8">
              <w:rPr>
                <w:rFonts w:ascii="Arial" w:hAnsi="Arial" w:cs="Arial"/>
                <w:sz w:val="22"/>
                <w:szCs w:val="22"/>
              </w:rPr>
              <w:t>/0</w:t>
            </w:r>
            <w:r w:rsidRPr="00AB07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72EAF51" w14:textId="77777777" w:rsidR="000A47B0" w:rsidRPr="00AB07E8" w:rsidRDefault="000A47B0" w:rsidP="000A47B0">
            <w:pPr>
              <w:pStyle w:val="Header"/>
              <w:tabs>
                <w:tab w:val="left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Conhecer:</w:t>
            </w:r>
          </w:p>
          <w:p w14:paraId="0508A8EC" w14:textId="77777777" w:rsidR="000A47B0" w:rsidRPr="00AB07E8" w:rsidRDefault="000A47B0" w:rsidP="000A47B0">
            <w:pPr>
              <w:pStyle w:val="Header"/>
              <w:tabs>
                <w:tab w:val="left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1. a anatomia funcional interna dos centros sensitivos e motores da medula espinhal;</w:t>
            </w:r>
          </w:p>
          <w:p w14:paraId="384507D4" w14:textId="77777777" w:rsidR="000A47B0" w:rsidRPr="00AB07E8" w:rsidRDefault="000A47B0" w:rsidP="000A47B0">
            <w:pPr>
              <w:pStyle w:val="Header"/>
              <w:tabs>
                <w:tab w:val="left" w:pos="-340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2. a anatomia funcional interna das seis maiores subdivisões do sistema nervoso central: tronco cerebral (bulbo, ponte, mesencéfalo), diencéfalo (hipotálamo e tálamo) e hemisférios cerebrais (Gânglios basais e o córtex cerebral);</w:t>
            </w:r>
          </w:p>
          <w:p w14:paraId="4B4A1C4B" w14:textId="77777777" w:rsidR="000A47B0" w:rsidRPr="00AB07E8" w:rsidRDefault="000A47B0" w:rsidP="000A47B0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3. a organização funcional do hipotálamo;</w:t>
            </w:r>
          </w:p>
          <w:p w14:paraId="752C3FA3" w14:textId="77777777" w:rsidR="000A47B0" w:rsidRPr="00AB07E8" w:rsidRDefault="000A47B0" w:rsidP="000A47B0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4. conceituar sistema límbico e o papel no controle das emoções;</w:t>
            </w:r>
          </w:p>
          <w:p w14:paraId="3D923A9D" w14:textId="77777777" w:rsidR="000A47B0" w:rsidRPr="00AB07E8" w:rsidRDefault="000A47B0" w:rsidP="000A4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5. explicar as funções integrativas do Sistema Nervoso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Central:ciclo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sono-vigília, consciência, linguagem, memória e aprendizagem.</w:t>
            </w:r>
          </w:p>
        </w:tc>
        <w:tc>
          <w:tcPr>
            <w:tcW w:w="1275" w:type="dxa"/>
            <w:vAlign w:val="center"/>
          </w:tcPr>
          <w:p w14:paraId="2DDF702E" w14:textId="77777777" w:rsidR="000A47B0" w:rsidRPr="00AB07E8" w:rsidRDefault="000A47B0" w:rsidP="000A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6FDF51B3" w14:textId="77777777" w:rsidR="000A47B0" w:rsidRPr="00AB07E8" w:rsidRDefault="000A47B0" w:rsidP="000A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654E3AAF" w14:textId="67FE93E2" w:rsidR="000A47B0" w:rsidRPr="00AB07E8" w:rsidRDefault="000A47B0" w:rsidP="003F2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Introdução ao Sistema Nervoso</w:t>
            </w:r>
          </w:p>
        </w:tc>
        <w:tc>
          <w:tcPr>
            <w:tcW w:w="3119" w:type="dxa"/>
            <w:vAlign w:val="center"/>
          </w:tcPr>
          <w:p w14:paraId="30F1A4B7" w14:textId="77777777" w:rsidR="009D6DB5" w:rsidRPr="00AB07E8" w:rsidRDefault="009D6DB5" w:rsidP="009D6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21BACFA4" w14:textId="4148BE12" w:rsidR="000A47B0" w:rsidRPr="00AB07E8" w:rsidRDefault="009D6DB5" w:rsidP="009D6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0812B3A5" w14:textId="77777777" w:rsidR="000A47B0" w:rsidRPr="00AB07E8" w:rsidRDefault="000A47B0" w:rsidP="000A47B0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Profa. Dra. Elaine Del Bel </w:t>
            </w:r>
          </w:p>
          <w:p w14:paraId="5082776A" w14:textId="77777777" w:rsidR="000A47B0" w:rsidRPr="00AB07E8" w:rsidRDefault="000A47B0" w:rsidP="000A47B0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Prof. Dr. Luiz Guilherme Branco</w:t>
            </w:r>
          </w:p>
          <w:p w14:paraId="5A61BFF1" w14:textId="382BF95F" w:rsidR="000A47B0" w:rsidRPr="00AB07E8" w:rsidRDefault="000A47B0" w:rsidP="000A47B0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Profa. Dra. Glauce Nascimento</w:t>
            </w:r>
          </w:p>
        </w:tc>
      </w:tr>
      <w:tr w:rsidR="009D6DB5" w:rsidRPr="00AB07E8" w14:paraId="0BD3C4EA" w14:textId="180E9D6B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1B598426" w14:textId="680CAAAC" w:rsidR="000A47B0" w:rsidRPr="00AB07E8" w:rsidRDefault="00982127" w:rsidP="000A47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21</w:t>
            </w:r>
            <w:r w:rsidR="000A47B0" w:rsidRPr="00AB07E8">
              <w:rPr>
                <w:rFonts w:ascii="Arial" w:hAnsi="Arial" w:cs="Arial"/>
                <w:sz w:val="22"/>
                <w:szCs w:val="22"/>
              </w:rPr>
              <w:t>/03</w:t>
            </w:r>
          </w:p>
        </w:tc>
        <w:tc>
          <w:tcPr>
            <w:tcW w:w="3969" w:type="dxa"/>
            <w:vAlign w:val="center"/>
          </w:tcPr>
          <w:p w14:paraId="542F5B87" w14:textId="77777777" w:rsidR="000A47B0" w:rsidRPr="00AB07E8" w:rsidRDefault="000A47B0" w:rsidP="000A47B0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Introduzir os conceitos básicos em farmacologia.  Apresentar e discutir conceitos gerais de farmacocinética e farmacodinâmica.  </w:t>
            </w:r>
          </w:p>
        </w:tc>
        <w:tc>
          <w:tcPr>
            <w:tcW w:w="1275" w:type="dxa"/>
            <w:vAlign w:val="center"/>
          </w:tcPr>
          <w:p w14:paraId="37D72CF3" w14:textId="77777777" w:rsidR="000A47B0" w:rsidRPr="00AB07E8" w:rsidRDefault="000A47B0" w:rsidP="000A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54E43720" w14:textId="77777777" w:rsidR="000A47B0" w:rsidRPr="00AB07E8" w:rsidRDefault="000A47B0" w:rsidP="000A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5223A017" w14:textId="2C7C2563" w:rsidR="000A47B0" w:rsidRPr="00AB07E8" w:rsidRDefault="000A47B0" w:rsidP="003F2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Introdução à Farmacologia.  Conceito de receptor farmacológico (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metabotrópicos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ionotrópicos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receptores de tirosina-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cinase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, nucleares 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lastRenderedPageBreak/>
              <w:t>citosólicos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3BC1678D" w14:textId="77777777" w:rsidR="000A47B0" w:rsidRPr="00AB07E8" w:rsidRDefault="000A47B0" w:rsidP="003F2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Interação Droga-Receptor.</w:t>
            </w:r>
          </w:p>
        </w:tc>
        <w:tc>
          <w:tcPr>
            <w:tcW w:w="3119" w:type="dxa"/>
            <w:vAlign w:val="center"/>
          </w:tcPr>
          <w:p w14:paraId="78B29079" w14:textId="77777777" w:rsidR="009D6DB5" w:rsidRPr="00AB07E8" w:rsidRDefault="009D6DB5" w:rsidP="009D6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lastRenderedPageBreak/>
              <w:t>Aula presencial Dialogada e participativa</w:t>
            </w:r>
          </w:p>
          <w:p w14:paraId="05AE53DC" w14:textId="755D72C1" w:rsidR="000A47B0" w:rsidRPr="00AB07E8" w:rsidRDefault="009D6DB5" w:rsidP="009D6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03B9CCB2" w14:textId="2BAE0DD1" w:rsidR="000A47B0" w:rsidRPr="00AB07E8" w:rsidRDefault="000A47B0" w:rsidP="000A47B0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Profa. Dra. Sandra Y. F. Alves</w:t>
            </w:r>
          </w:p>
        </w:tc>
      </w:tr>
      <w:tr w:rsidR="009D6DB5" w:rsidRPr="00AB07E8" w14:paraId="607EBD81" w14:textId="1ABEBE0A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5635FC01" w14:textId="5F3EFDB5" w:rsidR="000A47B0" w:rsidRPr="00AB07E8" w:rsidRDefault="00982127" w:rsidP="000A47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lastRenderedPageBreak/>
              <w:t>23</w:t>
            </w:r>
            <w:r w:rsidR="000A47B0" w:rsidRPr="00AB07E8">
              <w:rPr>
                <w:rFonts w:ascii="Arial" w:hAnsi="Arial" w:cs="Arial"/>
                <w:sz w:val="22"/>
                <w:szCs w:val="22"/>
              </w:rPr>
              <w:t>/03</w:t>
            </w:r>
          </w:p>
        </w:tc>
        <w:tc>
          <w:tcPr>
            <w:tcW w:w="3969" w:type="dxa"/>
            <w:vAlign w:val="center"/>
          </w:tcPr>
          <w:p w14:paraId="701198A3" w14:textId="77777777" w:rsidR="000A47B0" w:rsidRPr="00AB07E8" w:rsidRDefault="000A47B0" w:rsidP="000A4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Compreender os fatores que interferem na absorção e distribuição de fármacos.</w:t>
            </w:r>
          </w:p>
        </w:tc>
        <w:tc>
          <w:tcPr>
            <w:tcW w:w="1275" w:type="dxa"/>
            <w:vAlign w:val="center"/>
          </w:tcPr>
          <w:p w14:paraId="6E19A318" w14:textId="77777777" w:rsidR="000A47B0" w:rsidRPr="00AB07E8" w:rsidRDefault="000A47B0" w:rsidP="000A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6892AF8D" w14:textId="77777777" w:rsidR="000A47B0" w:rsidRPr="00AB07E8" w:rsidRDefault="000A47B0" w:rsidP="000A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5E659A59" w14:textId="77777777" w:rsidR="000A47B0" w:rsidRPr="00AB07E8" w:rsidRDefault="000A47B0" w:rsidP="003F2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Farmacocinética: absorção e distribuição de fármacos.</w:t>
            </w:r>
          </w:p>
        </w:tc>
        <w:tc>
          <w:tcPr>
            <w:tcW w:w="3119" w:type="dxa"/>
            <w:vAlign w:val="center"/>
          </w:tcPr>
          <w:p w14:paraId="1397CE5A" w14:textId="77777777" w:rsidR="009D6DB5" w:rsidRPr="00AB07E8" w:rsidRDefault="009D6DB5" w:rsidP="009D6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7ADF3846" w14:textId="41D40C2A" w:rsidR="000A47B0" w:rsidRPr="00AB07E8" w:rsidRDefault="009D6DB5" w:rsidP="009D6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228D5236" w14:textId="01FC5CE1" w:rsidR="000A47B0" w:rsidRPr="00AB07E8" w:rsidRDefault="000A47B0" w:rsidP="000A47B0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Profa. Dra. Sandra Y. F. Alves</w:t>
            </w:r>
          </w:p>
        </w:tc>
      </w:tr>
      <w:tr w:rsidR="009D6DB5" w:rsidRPr="00AB07E8" w14:paraId="3CA1F09C" w14:textId="2FE8A13B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7938E33D" w14:textId="78C7BA3E" w:rsidR="000A47B0" w:rsidRPr="00AB07E8" w:rsidRDefault="00982127" w:rsidP="000A47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28</w:t>
            </w:r>
            <w:r w:rsidR="000A47B0" w:rsidRPr="00AB07E8">
              <w:rPr>
                <w:rFonts w:ascii="Arial" w:hAnsi="Arial" w:cs="Arial"/>
                <w:sz w:val="22"/>
                <w:szCs w:val="22"/>
              </w:rPr>
              <w:t>/03</w:t>
            </w:r>
          </w:p>
        </w:tc>
        <w:tc>
          <w:tcPr>
            <w:tcW w:w="3969" w:type="dxa"/>
            <w:vAlign w:val="center"/>
          </w:tcPr>
          <w:p w14:paraId="16729226" w14:textId="77777777" w:rsidR="000A47B0" w:rsidRPr="00AB07E8" w:rsidRDefault="000A47B0" w:rsidP="000A4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Compreender os fatores que interferem na metabolização e eliminação dos fármacos e sua consequência sobre seu efeito.</w:t>
            </w:r>
          </w:p>
        </w:tc>
        <w:tc>
          <w:tcPr>
            <w:tcW w:w="1275" w:type="dxa"/>
            <w:vAlign w:val="center"/>
          </w:tcPr>
          <w:p w14:paraId="445D805D" w14:textId="77777777" w:rsidR="000A47B0" w:rsidRPr="00AB07E8" w:rsidRDefault="000A47B0" w:rsidP="000A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52125157" w14:textId="77777777" w:rsidR="000A47B0" w:rsidRPr="00AB07E8" w:rsidRDefault="000A47B0" w:rsidP="000A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23C7637A" w14:textId="77777777" w:rsidR="000A47B0" w:rsidRPr="00AB07E8" w:rsidRDefault="000A47B0" w:rsidP="003F2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Farmacocinética: metabolização e eliminação de fármacos.</w:t>
            </w:r>
          </w:p>
        </w:tc>
        <w:tc>
          <w:tcPr>
            <w:tcW w:w="3119" w:type="dxa"/>
            <w:vAlign w:val="center"/>
          </w:tcPr>
          <w:p w14:paraId="7AB0F8AC" w14:textId="77777777" w:rsidR="009D6DB5" w:rsidRPr="00AB07E8" w:rsidRDefault="009D6DB5" w:rsidP="009D6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3340163D" w14:textId="7240CAC1" w:rsidR="000A47B0" w:rsidRPr="00AB07E8" w:rsidRDefault="009D6DB5" w:rsidP="009D6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0A7E2D14" w14:textId="5F072BA2" w:rsidR="000A47B0" w:rsidRPr="00AB07E8" w:rsidRDefault="000A47B0" w:rsidP="000A47B0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Profa. Dra. Sandra Y. F. Alves</w:t>
            </w:r>
          </w:p>
        </w:tc>
      </w:tr>
      <w:tr w:rsidR="009D6DB5" w:rsidRPr="00AB07E8" w14:paraId="3EAF2D18" w14:textId="3AE3F196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2B987155" w14:textId="5004A174" w:rsidR="000A47B0" w:rsidRPr="00AB07E8" w:rsidRDefault="00982127" w:rsidP="000A47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30</w:t>
            </w:r>
            <w:r w:rsidR="000A47B0" w:rsidRPr="00AB07E8">
              <w:rPr>
                <w:rFonts w:ascii="Arial" w:hAnsi="Arial" w:cs="Arial"/>
                <w:sz w:val="22"/>
                <w:szCs w:val="22"/>
              </w:rPr>
              <w:t>/03</w:t>
            </w:r>
          </w:p>
        </w:tc>
        <w:tc>
          <w:tcPr>
            <w:tcW w:w="3969" w:type="dxa"/>
            <w:vAlign w:val="center"/>
          </w:tcPr>
          <w:p w14:paraId="1240897F" w14:textId="77777777" w:rsidR="000A47B0" w:rsidRPr="00AB07E8" w:rsidRDefault="000A47B0" w:rsidP="000A4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Discutir as principais causas e mecanismos das lesões celulares. Discutir os acúmulos intracelulares e morte celular (apoptose e necrose).</w:t>
            </w:r>
          </w:p>
        </w:tc>
        <w:tc>
          <w:tcPr>
            <w:tcW w:w="1275" w:type="dxa"/>
            <w:vAlign w:val="center"/>
          </w:tcPr>
          <w:p w14:paraId="50E788C7" w14:textId="77777777" w:rsidR="000A47B0" w:rsidRPr="00AB07E8" w:rsidRDefault="000A47B0" w:rsidP="000A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5D772A9C" w14:textId="77777777" w:rsidR="000A47B0" w:rsidRPr="00AB07E8" w:rsidRDefault="000A47B0" w:rsidP="000A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3FAA873A" w14:textId="77777777" w:rsidR="000A47B0" w:rsidRPr="00AB07E8" w:rsidRDefault="000A47B0" w:rsidP="003F2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Lesão e morte celular</w:t>
            </w:r>
          </w:p>
        </w:tc>
        <w:tc>
          <w:tcPr>
            <w:tcW w:w="3119" w:type="dxa"/>
            <w:vAlign w:val="center"/>
          </w:tcPr>
          <w:p w14:paraId="6F542E17" w14:textId="77777777" w:rsidR="009D6DB5" w:rsidRPr="00AB07E8" w:rsidRDefault="009D6DB5" w:rsidP="009D6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0C128CC6" w14:textId="0B7908DE" w:rsidR="000A47B0" w:rsidRPr="00AB07E8" w:rsidRDefault="009D6DB5" w:rsidP="009D6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55B7CFB9" w14:textId="76A6FC43" w:rsidR="000A47B0" w:rsidRPr="00AB07E8" w:rsidRDefault="000A47B0" w:rsidP="000A47B0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Prof. Dr. Alan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Gripioni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Lourenço</w:t>
            </w:r>
          </w:p>
        </w:tc>
      </w:tr>
      <w:tr w:rsidR="009D6DB5" w:rsidRPr="00AB07E8" w14:paraId="21C28BA2" w14:textId="7158054E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6161CF27" w14:textId="02C55F91" w:rsidR="000A47B0" w:rsidRPr="00AB07E8" w:rsidRDefault="00982127" w:rsidP="000A47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04</w:t>
            </w:r>
            <w:r w:rsidR="000A47B0" w:rsidRPr="00AB07E8">
              <w:rPr>
                <w:rFonts w:ascii="Arial" w:hAnsi="Arial" w:cs="Arial"/>
                <w:sz w:val="22"/>
                <w:szCs w:val="22"/>
              </w:rPr>
              <w:t>/0</w:t>
            </w:r>
            <w:r w:rsidRPr="00AB07E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0054F86B" w14:textId="77777777" w:rsidR="000A47B0" w:rsidRPr="00AB07E8" w:rsidRDefault="000A47B0" w:rsidP="000A47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Conceituar inflamação. Discutir sobre os fenômenos vasculares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exsudativos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>, exsudação de leucócitos, quimiotaxia, fagocitose e sobre os sinais cardinais da inflamação aguda.</w:t>
            </w:r>
          </w:p>
        </w:tc>
        <w:tc>
          <w:tcPr>
            <w:tcW w:w="1275" w:type="dxa"/>
            <w:vAlign w:val="center"/>
          </w:tcPr>
          <w:p w14:paraId="56CACDE7" w14:textId="4E4DBA8F" w:rsidR="000A47B0" w:rsidRPr="00AB07E8" w:rsidRDefault="000A47B0" w:rsidP="000A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982127" w:rsidRPr="00AB07E8">
              <w:rPr>
                <w:rFonts w:ascii="Arial" w:hAnsi="Arial" w:cs="Arial"/>
                <w:sz w:val="22"/>
                <w:szCs w:val="22"/>
              </w:rPr>
              <w:t>–</w:t>
            </w:r>
            <w:r w:rsidRPr="00AB07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3D49F721" w14:textId="77777777" w:rsidR="000A47B0" w:rsidRPr="00AB07E8" w:rsidRDefault="000A47B0" w:rsidP="000A47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599A778A" w14:textId="77777777" w:rsidR="000A47B0" w:rsidRPr="00AB07E8" w:rsidRDefault="000A47B0" w:rsidP="003F2E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Inflamação Aguda</w:t>
            </w:r>
          </w:p>
        </w:tc>
        <w:tc>
          <w:tcPr>
            <w:tcW w:w="3119" w:type="dxa"/>
            <w:vAlign w:val="center"/>
          </w:tcPr>
          <w:p w14:paraId="223F0067" w14:textId="77777777" w:rsidR="009D6DB5" w:rsidRPr="00AB07E8" w:rsidRDefault="009D6DB5" w:rsidP="009D6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15E8DF13" w14:textId="65FF389F" w:rsidR="000A47B0" w:rsidRPr="00AB07E8" w:rsidRDefault="009D6DB5" w:rsidP="009D6D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58D06A9C" w14:textId="5380201B" w:rsidR="000A47B0" w:rsidRPr="00AB07E8" w:rsidRDefault="000A47B0" w:rsidP="000A47B0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Prof. Dr. Alan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Gripioni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Lourenço</w:t>
            </w:r>
          </w:p>
        </w:tc>
      </w:tr>
      <w:tr w:rsidR="00A34157" w:rsidRPr="00AB07E8" w14:paraId="63D45D4C" w14:textId="77777777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2051CF92" w14:textId="650C0745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06/04</w:t>
            </w:r>
          </w:p>
        </w:tc>
        <w:tc>
          <w:tcPr>
            <w:tcW w:w="3969" w:type="dxa"/>
            <w:vAlign w:val="center"/>
          </w:tcPr>
          <w:p w14:paraId="7D94D586" w14:textId="5BB6B7D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Discutir sobre hipersensibilidades do tipo II e III e compreender seus mecanismos efetores.</w:t>
            </w:r>
          </w:p>
        </w:tc>
        <w:tc>
          <w:tcPr>
            <w:tcW w:w="1275" w:type="dxa"/>
            <w:vAlign w:val="center"/>
          </w:tcPr>
          <w:p w14:paraId="51D08371" w14:textId="0BB79A23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474F795E" w14:textId="1DA0DAD4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4EEFD387" w14:textId="3EF7ADA4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Reações de Hipersensibilidade II e III</w:t>
            </w:r>
          </w:p>
        </w:tc>
        <w:tc>
          <w:tcPr>
            <w:tcW w:w="3119" w:type="dxa"/>
            <w:vAlign w:val="center"/>
          </w:tcPr>
          <w:p w14:paraId="3ECD3004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6192CDB7" w14:textId="60B7CF36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06952895" w14:textId="77777777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Profa. Dra.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Fabiani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Gai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Frantz </w:t>
            </w:r>
          </w:p>
          <w:p w14:paraId="57EABFFE" w14:textId="77777777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157" w:rsidRPr="00AB07E8" w14:paraId="5298577E" w14:textId="77777777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446AB770" w14:textId="16FAF118" w:rsidR="00A34157" w:rsidRPr="00AB07E8" w:rsidRDefault="00A34157" w:rsidP="00A34157">
            <w:pPr>
              <w:spacing w:line="360" w:lineRule="auto"/>
              <w:jc w:val="center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AB07E8">
              <w:rPr>
                <w:rFonts w:ascii="Arial" w:hAnsi="Arial" w:cs="Arial"/>
                <w:color w:val="800000"/>
                <w:sz w:val="22"/>
                <w:szCs w:val="22"/>
              </w:rPr>
              <w:t>Semana Santa</w:t>
            </w:r>
          </w:p>
        </w:tc>
        <w:tc>
          <w:tcPr>
            <w:tcW w:w="3969" w:type="dxa"/>
            <w:vAlign w:val="center"/>
          </w:tcPr>
          <w:p w14:paraId="1D94BF4A" w14:textId="77777777" w:rsidR="00A34157" w:rsidRPr="00AB07E8" w:rsidRDefault="00A34157" w:rsidP="00A34157">
            <w:pPr>
              <w:jc w:val="center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AB07E8">
              <w:rPr>
                <w:rFonts w:ascii="Arial" w:hAnsi="Arial" w:cs="Arial"/>
                <w:color w:val="800000"/>
                <w:sz w:val="22"/>
                <w:szCs w:val="22"/>
              </w:rPr>
              <w:t>Não Haverá aulas</w:t>
            </w:r>
          </w:p>
          <w:p w14:paraId="4D0C1C1A" w14:textId="6E7B4CC0" w:rsidR="00A34157" w:rsidRPr="00AB07E8" w:rsidRDefault="00A34157" w:rsidP="00A34157">
            <w:pPr>
              <w:jc w:val="center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AB07E8">
              <w:rPr>
                <w:rFonts w:ascii="Arial" w:hAnsi="Arial" w:cs="Arial"/>
                <w:color w:val="800000"/>
                <w:sz w:val="22"/>
                <w:szCs w:val="22"/>
              </w:rPr>
              <w:t>11-16</w:t>
            </w:r>
          </w:p>
        </w:tc>
        <w:tc>
          <w:tcPr>
            <w:tcW w:w="1275" w:type="dxa"/>
            <w:vAlign w:val="center"/>
          </w:tcPr>
          <w:p w14:paraId="649EF82C" w14:textId="32F572CB" w:rsidR="00A34157" w:rsidRPr="00AB07E8" w:rsidRDefault="00A34157" w:rsidP="00A34157">
            <w:pPr>
              <w:jc w:val="center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AB07E8">
              <w:rPr>
                <w:rFonts w:ascii="Arial" w:hAnsi="Arial" w:cs="Arial"/>
                <w:color w:val="800000"/>
                <w:sz w:val="22"/>
                <w:szCs w:val="22"/>
              </w:rPr>
              <w:t>/</w:t>
            </w:r>
          </w:p>
        </w:tc>
        <w:tc>
          <w:tcPr>
            <w:tcW w:w="1134" w:type="dxa"/>
            <w:vAlign w:val="center"/>
          </w:tcPr>
          <w:p w14:paraId="41A38AF3" w14:textId="0D41ACD1" w:rsidR="00A34157" w:rsidRPr="00AB07E8" w:rsidRDefault="00A34157" w:rsidP="00A34157">
            <w:pPr>
              <w:jc w:val="center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AB07E8">
              <w:rPr>
                <w:rFonts w:ascii="Arial" w:hAnsi="Arial" w:cs="Arial"/>
                <w:color w:val="800000"/>
                <w:sz w:val="22"/>
                <w:szCs w:val="22"/>
              </w:rPr>
              <w:t>/</w:t>
            </w:r>
          </w:p>
        </w:tc>
        <w:tc>
          <w:tcPr>
            <w:tcW w:w="2268" w:type="dxa"/>
            <w:vAlign w:val="center"/>
          </w:tcPr>
          <w:p w14:paraId="52C3233A" w14:textId="77777777" w:rsidR="00A34157" w:rsidRPr="00AB07E8" w:rsidRDefault="00A34157" w:rsidP="00A34157">
            <w:pPr>
              <w:jc w:val="center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AB07E8">
              <w:rPr>
                <w:rFonts w:ascii="Arial" w:hAnsi="Arial" w:cs="Arial"/>
                <w:color w:val="800000"/>
                <w:sz w:val="22"/>
                <w:szCs w:val="22"/>
              </w:rPr>
              <w:t>Não Haverá aulas</w:t>
            </w:r>
          </w:p>
          <w:p w14:paraId="3A165363" w14:textId="232B444F" w:rsidR="00A34157" w:rsidRPr="00AB07E8" w:rsidRDefault="00A34157" w:rsidP="00A34157">
            <w:pPr>
              <w:jc w:val="center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AB07E8">
              <w:rPr>
                <w:rFonts w:ascii="Arial" w:hAnsi="Arial" w:cs="Arial"/>
                <w:color w:val="800000"/>
                <w:sz w:val="22"/>
                <w:szCs w:val="22"/>
              </w:rPr>
              <w:t>11-16</w:t>
            </w:r>
          </w:p>
        </w:tc>
        <w:tc>
          <w:tcPr>
            <w:tcW w:w="3119" w:type="dxa"/>
            <w:vAlign w:val="center"/>
          </w:tcPr>
          <w:p w14:paraId="4DE8552D" w14:textId="77777777" w:rsidR="00A34157" w:rsidRPr="00AB07E8" w:rsidRDefault="00A34157" w:rsidP="00A34157">
            <w:pPr>
              <w:jc w:val="center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AB07E8">
              <w:rPr>
                <w:rFonts w:ascii="Arial" w:hAnsi="Arial" w:cs="Arial"/>
                <w:color w:val="800000"/>
                <w:sz w:val="22"/>
                <w:szCs w:val="22"/>
              </w:rPr>
              <w:t>Não Haverá aulas</w:t>
            </w:r>
          </w:p>
          <w:p w14:paraId="0589BEE8" w14:textId="65188E51" w:rsidR="00A34157" w:rsidRPr="00AB07E8" w:rsidRDefault="00A34157" w:rsidP="00A34157">
            <w:pPr>
              <w:jc w:val="center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AB07E8">
              <w:rPr>
                <w:rFonts w:ascii="Arial" w:hAnsi="Arial" w:cs="Arial"/>
                <w:color w:val="800000"/>
                <w:sz w:val="22"/>
                <w:szCs w:val="22"/>
              </w:rPr>
              <w:t>11-16</w:t>
            </w:r>
          </w:p>
        </w:tc>
        <w:tc>
          <w:tcPr>
            <w:tcW w:w="3288" w:type="dxa"/>
            <w:vAlign w:val="center"/>
          </w:tcPr>
          <w:p w14:paraId="7A1893A3" w14:textId="77777777" w:rsidR="00A34157" w:rsidRPr="00AB07E8" w:rsidRDefault="00A34157" w:rsidP="00A34157">
            <w:pPr>
              <w:jc w:val="center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AB07E8">
              <w:rPr>
                <w:rFonts w:ascii="Arial" w:hAnsi="Arial" w:cs="Arial"/>
                <w:color w:val="800000"/>
                <w:sz w:val="22"/>
                <w:szCs w:val="22"/>
              </w:rPr>
              <w:t>Não Haverá aulas</w:t>
            </w:r>
          </w:p>
          <w:p w14:paraId="106D77C4" w14:textId="1BE4C8BB" w:rsidR="00A34157" w:rsidRPr="00AB07E8" w:rsidRDefault="00A34157" w:rsidP="00A34157">
            <w:pPr>
              <w:jc w:val="center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AB07E8">
              <w:rPr>
                <w:rFonts w:ascii="Arial" w:hAnsi="Arial" w:cs="Arial"/>
                <w:color w:val="800000"/>
                <w:sz w:val="22"/>
                <w:szCs w:val="22"/>
              </w:rPr>
              <w:t>11-16</w:t>
            </w:r>
          </w:p>
        </w:tc>
      </w:tr>
      <w:tr w:rsidR="00A34157" w:rsidRPr="00AB07E8" w14:paraId="27F7C669" w14:textId="08FB718F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3F739460" w14:textId="3BC5D9B1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18/04</w:t>
            </w:r>
          </w:p>
        </w:tc>
        <w:tc>
          <w:tcPr>
            <w:tcW w:w="3969" w:type="dxa"/>
            <w:vAlign w:val="center"/>
          </w:tcPr>
          <w:p w14:paraId="50100E80" w14:textId="1896458A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Discutir sobre as causas e características morfológicas da inflamação crônica. Discutir regeneração e cicatrização, seus mecanismos e características morfológicas. Discutir o processo de fibrose.</w:t>
            </w:r>
          </w:p>
        </w:tc>
        <w:tc>
          <w:tcPr>
            <w:tcW w:w="1275" w:type="dxa"/>
            <w:vAlign w:val="center"/>
          </w:tcPr>
          <w:p w14:paraId="1309265C" w14:textId="28ED2A6D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61115370" w14:textId="572C46EA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70BADC7B" w14:textId="74E7814F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Inflamação Crônica e reparo</w:t>
            </w:r>
          </w:p>
        </w:tc>
        <w:tc>
          <w:tcPr>
            <w:tcW w:w="3119" w:type="dxa"/>
            <w:vAlign w:val="center"/>
          </w:tcPr>
          <w:p w14:paraId="16287499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39951949" w14:textId="290DD671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31401F24" w14:textId="12E8841F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Prof. Dr. Alan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Gripioni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Lourenço</w:t>
            </w:r>
          </w:p>
        </w:tc>
      </w:tr>
      <w:tr w:rsidR="00A34157" w:rsidRPr="00AB07E8" w14:paraId="65CEF48F" w14:textId="47B617C3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67836928" w14:textId="4CD5482E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lastRenderedPageBreak/>
              <w:t>20/04</w:t>
            </w:r>
          </w:p>
        </w:tc>
        <w:tc>
          <w:tcPr>
            <w:tcW w:w="3969" w:type="dxa"/>
            <w:vAlign w:val="center"/>
          </w:tcPr>
          <w:p w14:paraId="37661A85" w14:textId="7627B0AB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Identificar as doenças mediadas por reações imunes contra o próprio organismo, relacionando-as aos mecanismos de hipersensibilidade.</w:t>
            </w:r>
          </w:p>
        </w:tc>
        <w:tc>
          <w:tcPr>
            <w:tcW w:w="1275" w:type="dxa"/>
            <w:vAlign w:val="center"/>
          </w:tcPr>
          <w:p w14:paraId="631424E0" w14:textId="1708C5BF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16D786EF" w14:textId="261DA20B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65604554" w14:textId="419F3E9F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Doenças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Auto-imunes</w:t>
            </w:r>
            <w:proofErr w:type="spellEnd"/>
          </w:p>
        </w:tc>
        <w:tc>
          <w:tcPr>
            <w:tcW w:w="3119" w:type="dxa"/>
            <w:vAlign w:val="center"/>
          </w:tcPr>
          <w:p w14:paraId="42C7230C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3950A4CC" w14:textId="6C985EB2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3BD1A6E1" w14:textId="77777777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Profa. Dra.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Fabiani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Gai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Frantz</w:t>
            </w:r>
          </w:p>
          <w:p w14:paraId="2FBA625E" w14:textId="2C75BC9D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157" w:rsidRPr="00AB07E8" w14:paraId="11CDA32F" w14:textId="2177AB01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4F88F29B" w14:textId="60398B3D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25/04</w:t>
            </w:r>
          </w:p>
        </w:tc>
        <w:tc>
          <w:tcPr>
            <w:tcW w:w="3969" w:type="dxa"/>
            <w:vAlign w:val="center"/>
          </w:tcPr>
          <w:p w14:paraId="53D00A49" w14:textId="3B6DAAE9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Discutir sobre transplantes na prática clínica e dimensionar o papel e os mecanismos de ação dos fármacos imunossupressores na enxertia terapêutica.</w:t>
            </w:r>
          </w:p>
        </w:tc>
        <w:tc>
          <w:tcPr>
            <w:tcW w:w="1275" w:type="dxa"/>
            <w:vAlign w:val="center"/>
          </w:tcPr>
          <w:p w14:paraId="6F277486" w14:textId="077EBC9D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57AE28FF" w14:textId="0C927F87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4F67A344" w14:textId="21EBE4B7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Transplantes e Imunossupressores</w:t>
            </w:r>
          </w:p>
        </w:tc>
        <w:tc>
          <w:tcPr>
            <w:tcW w:w="3119" w:type="dxa"/>
            <w:vAlign w:val="center"/>
          </w:tcPr>
          <w:p w14:paraId="539547EA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565EE6EB" w14:textId="20F4CAD4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06E80162" w14:textId="7CA085EC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Prof. Dr. Marcelo </w:t>
            </w:r>
            <w:r w:rsidR="00730502" w:rsidRPr="00AB07E8">
              <w:rPr>
                <w:rFonts w:ascii="Arial" w:hAnsi="Arial" w:cs="Arial"/>
                <w:sz w:val="22"/>
                <w:szCs w:val="22"/>
              </w:rPr>
              <w:t xml:space="preserve">D.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Baruffi</w:t>
            </w:r>
            <w:proofErr w:type="spellEnd"/>
          </w:p>
        </w:tc>
      </w:tr>
      <w:tr w:rsidR="00A34157" w:rsidRPr="00AB07E8" w14:paraId="0F2EB3C3" w14:textId="7B71D037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18FA0570" w14:textId="4E1EFA04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27/04</w:t>
            </w:r>
          </w:p>
        </w:tc>
        <w:tc>
          <w:tcPr>
            <w:tcW w:w="3969" w:type="dxa"/>
            <w:vAlign w:val="center"/>
          </w:tcPr>
          <w:p w14:paraId="4AAF587A" w14:textId="155F390F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Apresentação dos fármacos anti-inflamatórios não-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esteroidais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e sua aplicação terapêutica.</w:t>
            </w:r>
          </w:p>
        </w:tc>
        <w:tc>
          <w:tcPr>
            <w:tcW w:w="1275" w:type="dxa"/>
            <w:vAlign w:val="center"/>
          </w:tcPr>
          <w:p w14:paraId="43E22267" w14:textId="464E5F25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554E9A57" w14:textId="1CC62B6A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4383DC0A" w14:textId="303CB45D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Anti-Inflamatórios não-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esteroidais</w:t>
            </w:r>
            <w:proofErr w:type="spellEnd"/>
          </w:p>
        </w:tc>
        <w:tc>
          <w:tcPr>
            <w:tcW w:w="3119" w:type="dxa"/>
            <w:vAlign w:val="center"/>
          </w:tcPr>
          <w:p w14:paraId="66AB4E2E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349D3CB5" w14:textId="54E3227C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584DC6EA" w14:textId="57A7B83E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Profa. Dra. Sabrina F. Lisboa</w:t>
            </w:r>
          </w:p>
        </w:tc>
      </w:tr>
      <w:tr w:rsidR="00A34157" w:rsidRPr="00AB07E8" w14:paraId="632D872D" w14:textId="138CC320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0DB308AC" w14:textId="5346F2B2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02/05</w:t>
            </w:r>
          </w:p>
        </w:tc>
        <w:tc>
          <w:tcPr>
            <w:tcW w:w="3969" w:type="dxa"/>
            <w:vAlign w:val="center"/>
          </w:tcPr>
          <w:p w14:paraId="2860773E" w14:textId="717923DD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Apresentação dos fármacos anti-inflamatórios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esteroidais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e sua aplicação terapêutica.</w:t>
            </w:r>
          </w:p>
        </w:tc>
        <w:tc>
          <w:tcPr>
            <w:tcW w:w="1275" w:type="dxa"/>
            <w:vAlign w:val="center"/>
          </w:tcPr>
          <w:p w14:paraId="17CB4750" w14:textId="72BBC29B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6C7B8DF8" w14:textId="48B900DA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5B024EFD" w14:textId="6BB30F23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Anti-Inflamatórios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esteroidais</w:t>
            </w:r>
            <w:proofErr w:type="spellEnd"/>
          </w:p>
        </w:tc>
        <w:tc>
          <w:tcPr>
            <w:tcW w:w="3119" w:type="dxa"/>
            <w:vAlign w:val="center"/>
          </w:tcPr>
          <w:p w14:paraId="14F9C0CC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029D2F55" w14:textId="4C661D56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1A266AA2" w14:textId="4A29CCFD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Profa. Dra. Sabrina F. Lisboa</w:t>
            </w:r>
          </w:p>
        </w:tc>
      </w:tr>
      <w:tr w:rsidR="00A34157" w:rsidRPr="00AB07E8" w14:paraId="5EF85A62" w14:textId="3EAB932E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58865FC3" w14:textId="08261006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04/05</w:t>
            </w:r>
          </w:p>
        </w:tc>
        <w:tc>
          <w:tcPr>
            <w:tcW w:w="3969" w:type="dxa"/>
            <w:vAlign w:val="center"/>
          </w:tcPr>
          <w:p w14:paraId="36149BC0" w14:textId="014F851B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color w:val="000000"/>
                <w:sz w:val="22"/>
                <w:szCs w:val="22"/>
              </w:rPr>
              <w:t>Discutir os mecanismos moleculares de ação, o planejamento e relação estrutura-atividade de fármacos a</w:t>
            </w:r>
            <w:r w:rsidRPr="00AB07E8">
              <w:rPr>
                <w:rFonts w:ascii="Arial" w:hAnsi="Arial" w:cs="Arial"/>
                <w:sz w:val="22"/>
                <w:szCs w:val="22"/>
              </w:rPr>
              <w:t>nti-Inflamatórios não-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esteroidais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4FA7DB68" w14:textId="63E85509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759909A2" w14:textId="71B47CC7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0B13786D" w14:textId="5A9AD3D1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Anti-Inflamatórios não-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esteroidais</w:t>
            </w:r>
            <w:proofErr w:type="spellEnd"/>
          </w:p>
        </w:tc>
        <w:tc>
          <w:tcPr>
            <w:tcW w:w="3119" w:type="dxa"/>
            <w:vAlign w:val="center"/>
          </w:tcPr>
          <w:p w14:paraId="6963FE8D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04FFA8B8" w14:textId="3C2952D2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573A1F2F" w14:textId="7B1946BC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Profa. Dra. Ivone Carvalho</w:t>
            </w:r>
          </w:p>
        </w:tc>
      </w:tr>
      <w:tr w:rsidR="00A34157" w:rsidRPr="00AB07E8" w14:paraId="5197577D" w14:textId="6B79712B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78B03CA3" w14:textId="1851965F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09/05</w:t>
            </w:r>
          </w:p>
        </w:tc>
        <w:tc>
          <w:tcPr>
            <w:tcW w:w="3969" w:type="dxa"/>
            <w:vAlign w:val="center"/>
          </w:tcPr>
          <w:p w14:paraId="1C132DA8" w14:textId="676A12D9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color w:val="000000"/>
                <w:sz w:val="22"/>
                <w:szCs w:val="22"/>
              </w:rPr>
              <w:t>Discutir os mecanismos moleculares de ação, o planejamento e relação estrutura-atividade de fármacos a</w:t>
            </w:r>
            <w:r w:rsidRPr="00AB07E8">
              <w:rPr>
                <w:rFonts w:ascii="Arial" w:hAnsi="Arial" w:cs="Arial"/>
                <w:sz w:val="22"/>
                <w:szCs w:val="22"/>
              </w:rPr>
              <w:t xml:space="preserve">nti-Inflamatórios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esteroidais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26CB4400" w14:textId="2AC54B01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5EFC6FCB" w14:textId="0E28CA2C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155996A4" w14:textId="3E4066FD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Anti-Inflamatórios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esteroidais</w:t>
            </w:r>
            <w:proofErr w:type="spellEnd"/>
          </w:p>
        </w:tc>
        <w:tc>
          <w:tcPr>
            <w:tcW w:w="3119" w:type="dxa"/>
            <w:vAlign w:val="center"/>
          </w:tcPr>
          <w:p w14:paraId="0C5639D2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28F4C787" w14:textId="62F4E7A8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7993C8B4" w14:textId="77777777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Profa. Ivone Carvalho (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1h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CF77AA1" w14:textId="35879215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Profa. Dra. Monica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Tallarico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Pupo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2h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34157" w:rsidRPr="00AB07E8" w14:paraId="47B9F516" w14:textId="0666F194" w:rsidTr="00AB07E8">
        <w:trPr>
          <w:gridBefore w:val="1"/>
          <w:wBefore w:w="250" w:type="dxa"/>
          <w:trHeight w:val="849"/>
        </w:trPr>
        <w:tc>
          <w:tcPr>
            <w:tcW w:w="1418" w:type="dxa"/>
            <w:vAlign w:val="center"/>
          </w:tcPr>
          <w:p w14:paraId="02151813" w14:textId="12E1099E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11/05</w:t>
            </w:r>
          </w:p>
        </w:tc>
        <w:tc>
          <w:tcPr>
            <w:tcW w:w="3969" w:type="dxa"/>
            <w:vAlign w:val="center"/>
          </w:tcPr>
          <w:p w14:paraId="72431625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Conhecer: </w:t>
            </w:r>
          </w:p>
          <w:p w14:paraId="12B585FA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1. os achados macroscópicos do sistema respiratório;</w:t>
            </w:r>
          </w:p>
          <w:p w14:paraId="58E17719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2. os componentes da via de condução e área de troca;</w:t>
            </w:r>
          </w:p>
          <w:p w14:paraId="5CA2EB86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3. a área de troca;</w:t>
            </w:r>
          </w:p>
          <w:p w14:paraId="71324DAA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4. o uso do princípio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Fick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>, em fisiologia respiratória;</w:t>
            </w:r>
          </w:p>
          <w:p w14:paraId="7E494AAB" w14:textId="31DA78BB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5. os meios de transporte de oxigênio;</w:t>
            </w:r>
          </w:p>
        </w:tc>
        <w:tc>
          <w:tcPr>
            <w:tcW w:w="1275" w:type="dxa"/>
            <w:vAlign w:val="center"/>
          </w:tcPr>
          <w:p w14:paraId="5CC2840C" w14:textId="7FF0479A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10h</w:t>
            </w:r>
            <w:proofErr w:type="spellEnd"/>
          </w:p>
        </w:tc>
        <w:tc>
          <w:tcPr>
            <w:tcW w:w="1134" w:type="dxa"/>
            <w:vAlign w:val="center"/>
          </w:tcPr>
          <w:p w14:paraId="2D50AFEE" w14:textId="200DEB06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62C63A35" w14:textId="3CE2580E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Fisiologia do Sistema Respiratório</w:t>
            </w:r>
          </w:p>
        </w:tc>
        <w:tc>
          <w:tcPr>
            <w:tcW w:w="3119" w:type="dxa"/>
            <w:vAlign w:val="center"/>
          </w:tcPr>
          <w:p w14:paraId="358496F0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3740B058" w14:textId="3A9F4A4F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7026B541" w14:textId="77777777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Profa. Dra. Elaine Del Bel Guimarães</w:t>
            </w:r>
          </w:p>
          <w:p w14:paraId="364E66D3" w14:textId="180481F7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Prof. Dr. Luiz Guilherme de Siqueira Branco</w:t>
            </w:r>
          </w:p>
        </w:tc>
      </w:tr>
      <w:tr w:rsidR="00A34157" w:rsidRPr="00AB07E8" w14:paraId="5FA9B3A0" w14:textId="31D3EE61" w:rsidTr="00AB07E8">
        <w:trPr>
          <w:gridBefore w:val="1"/>
          <w:wBefore w:w="250" w:type="dxa"/>
          <w:trHeight w:val="849"/>
        </w:trPr>
        <w:tc>
          <w:tcPr>
            <w:tcW w:w="1418" w:type="dxa"/>
            <w:vAlign w:val="center"/>
          </w:tcPr>
          <w:p w14:paraId="43FC3405" w14:textId="55EDB9DC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lastRenderedPageBreak/>
              <w:t>16/05</w:t>
            </w:r>
          </w:p>
        </w:tc>
        <w:tc>
          <w:tcPr>
            <w:tcW w:w="3969" w:type="dxa"/>
            <w:vAlign w:val="center"/>
          </w:tcPr>
          <w:p w14:paraId="6FA06831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Conhecer:</w:t>
            </w:r>
          </w:p>
          <w:p w14:paraId="77CA173C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1. os meios de transporte de CO2;</w:t>
            </w:r>
          </w:p>
          <w:p w14:paraId="1EEA4752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2. as alterações do equilíbrio ácido-base;</w:t>
            </w:r>
          </w:p>
          <w:p w14:paraId="1CBEC545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3.os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receptores responsáveis pelo controle da ventilação;</w:t>
            </w:r>
          </w:p>
          <w:p w14:paraId="5DA2AF8C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4. as estruturas centrais responsáveis pelo controle da ventilação;</w:t>
            </w:r>
          </w:p>
          <w:p w14:paraId="35ECFE3B" w14:textId="453572A3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5. ajustes da ventilação </w:t>
            </w:r>
          </w:p>
        </w:tc>
        <w:tc>
          <w:tcPr>
            <w:tcW w:w="1275" w:type="dxa"/>
            <w:vAlign w:val="center"/>
          </w:tcPr>
          <w:p w14:paraId="5FE1FA58" w14:textId="5C078374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10h</w:t>
            </w:r>
            <w:proofErr w:type="spellEnd"/>
          </w:p>
        </w:tc>
        <w:tc>
          <w:tcPr>
            <w:tcW w:w="1134" w:type="dxa"/>
            <w:vAlign w:val="center"/>
          </w:tcPr>
          <w:p w14:paraId="7B4DE4CC" w14:textId="7D41D0B4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764F5659" w14:textId="08202F48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Fisiologia do Sistema Respiratório</w:t>
            </w:r>
          </w:p>
        </w:tc>
        <w:tc>
          <w:tcPr>
            <w:tcW w:w="3119" w:type="dxa"/>
            <w:vAlign w:val="center"/>
          </w:tcPr>
          <w:p w14:paraId="2356127C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7DD496CA" w14:textId="380FDC7D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033CC98C" w14:textId="77777777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Profa. Dra. Elaine Del Bel Guimarães</w:t>
            </w:r>
          </w:p>
          <w:p w14:paraId="2A6CCEE4" w14:textId="4E0CB32F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Prof. Dr. Luiz Guilherme de Siqueira Branco</w:t>
            </w:r>
          </w:p>
        </w:tc>
      </w:tr>
      <w:tr w:rsidR="00A34157" w:rsidRPr="00AB07E8" w14:paraId="58C77899" w14:textId="46128072" w:rsidTr="00AB07E8">
        <w:trPr>
          <w:gridBefore w:val="1"/>
          <w:wBefore w:w="250" w:type="dxa"/>
          <w:trHeight w:val="849"/>
        </w:trPr>
        <w:tc>
          <w:tcPr>
            <w:tcW w:w="1418" w:type="dxa"/>
            <w:vAlign w:val="center"/>
          </w:tcPr>
          <w:p w14:paraId="0C5CDEDD" w14:textId="5188102C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18/05</w:t>
            </w:r>
          </w:p>
        </w:tc>
        <w:tc>
          <w:tcPr>
            <w:tcW w:w="3969" w:type="dxa"/>
            <w:vAlign w:val="center"/>
          </w:tcPr>
          <w:p w14:paraId="6957228C" w14:textId="20B2D541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Discutir sobre as hipersensibilidades do tipo I e IV e compreender seus mecanismos efetores e principais patologias mediadas.</w:t>
            </w:r>
          </w:p>
        </w:tc>
        <w:tc>
          <w:tcPr>
            <w:tcW w:w="1275" w:type="dxa"/>
            <w:vAlign w:val="center"/>
          </w:tcPr>
          <w:p w14:paraId="4ED53C69" w14:textId="67DAF4AD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657B6308" w14:textId="7C0CB5CA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49931068" w14:textId="36A39209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Hipersensibilidade I e IV</w:t>
            </w:r>
          </w:p>
        </w:tc>
        <w:tc>
          <w:tcPr>
            <w:tcW w:w="3119" w:type="dxa"/>
            <w:vAlign w:val="center"/>
          </w:tcPr>
          <w:p w14:paraId="21A4511D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7703685C" w14:textId="37C88D78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4ED67D6A" w14:textId="14E6B362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Prof. Dra. Lucia H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Faccioli</w:t>
            </w:r>
            <w:proofErr w:type="spellEnd"/>
          </w:p>
        </w:tc>
      </w:tr>
      <w:tr w:rsidR="00A34157" w:rsidRPr="00AB07E8" w14:paraId="34E0A35F" w14:textId="3CD0113F" w:rsidTr="00AB07E8">
        <w:trPr>
          <w:gridBefore w:val="1"/>
          <w:wBefore w:w="250" w:type="dxa"/>
          <w:trHeight w:val="849"/>
        </w:trPr>
        <w:tc>
          <w:tcPr>
            <w:tcW w:w="1418" w:type="dxa"/>
            <w:vAlign w:val="center"/>
          </w:tcPr>
          <w:p w14:paraId="776A6410" w14:textId="3E9DEB2F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23/05</w:t>
            </w:r>
          </w:p>
        </w:tc>
        <w:tc>
          <w:tcPr>
            <w:tcW w:w="3969" w:type="dxa"/>
            <w:vAlign w:val="center"/>
          </w:tcPr>
          <w:p w14:paraId="478DBBE3" w14:textId="54136FCE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Discutir sobre os fármacos empregados no tratamento da asma e sua aplicação terapêutica.</w:t>
            </w:r>
          </w:p>
        </w:tc>
        <w:tc>
          <w:tcPr>
            <w:tcW w:w="1275" w:type="dxa"/>
            <w:vAlign w:val="center"/>
          </w:tcPr>
          <w:p w14:paraId="236DD9E5" w14:textId="245736FB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484CE548" w14:textId="2E33A690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4904D2BF" w14:textId="516C1F39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Fármacos utilizados no tratamento da Asma e  Anti-Histamínicos</w:t>
            </w:r>
          </w:p>
        </w:tc>
        <w:tc>
          <w:tcPr>
            <w:tcW w:w="3119" w:type="dxa"/>
            <w:vAlign w:val="center"/>
          </w:tcPr>
          <w:p w14:paraId="029D1F7B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5915D030" w14:textId="60CD6575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15326632" w14:textId="6293E097" w:rsidR="00A34157" w:rsidRPr="00AB07E8" w:rsidRDefault="00730502" w:rsidP="009769F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Prof</w:t>
            </w:r>
            <w:r w:rsidR="009769F7" w:rsidRPr="00AB07E8">
              <w:rPr>
                <w:rFonts w:ascii="Arial" w:hAnsi="Arial" w:cs="Arial"/>
                <w:sz w:val="22"/>
                <w:szCs w:val="22"/>
              </w:rPr>
              <w:t>a</w:t>
            </w:r>
            <w:r w:rsidRPr="00AB07E8">
              <w:rPr>
                <w:rFonts w:ascii="Arial" w:hAnsi="Arial" w:cs="Arial"/>
                <w:sz w:val="22"/>
                <w:szCs w:val="22"/>
              </w:rPr>
              <w:t>. Dr</w:t>
            </w:r>
            <w:r w:rsidR="009769F7" w:rsidRPr="00AB07E8">
              <w:rPr>
                <w:rFonts w:ascii="Arial" w:hAnsi="Arial" w:cs="Arial"/>
                <w:sz w:val="22"/>
                <w:szCs w:val="22"/>
              </w:rPr>
              <w:t>a</w:t>
            </w:r>
            <w:r w:rsidRPr="00AB07E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769F7" w:rsidRPr="00AB07E8">
              <w:rPr>
                <w:rFonts w:ascii="Arial" w:hAnsi="Arial" w:cs="Arial"/>
                <w:sz w:val="22"/>
                <w:szCs w:val="22"/>
              </w:rPr>
              <w:t>Sandra Y. F. Alves</w:t>
            </w:r>
            <w:r w:rsidR="00A34157" w:rsidRPr="00AB07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34157" w:rsidRPr="00AB07E8" w14:paraId="2D64C6ED" w14:textId="6642157F" w:rsidTr="00AB07E8">
        <w:trPr>
          <w:gridBefore w:val="1"/>
          <w:wBefore w:w="250" w:type="dxa"/>
          <w:trHeight w:val="849"/>
        </w:trPr>
        <w:tc>
          <w:tcPr>
            <w:tcW w:w="1418" w:type="dxa"/>
            <w:vAlign w:val="center"/>
          </w:tcPr>
          <w:p w14:paraId="28E83680" w14:textId="78A1D1FD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25/05</w:t>
            </w:r>
          </w:p>
        </w:tc>
        <w:tc>
          <w:tcPr>
            <w:tcW w:w="3969" w:type="dxa"/>
            <w:vAlign w:val="center"/>
          </w:tcPr>
          <w:p w14:paraId="6F7F8ECF" w14:textId="15770BEB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color w:val="000000"/>
                <w:sz w:val="22"/>
                <w:szCs w:val="22"/>
              </w:rPr>
              <w:t>Discutir os mecanismos moleculares de ação, o planejamento e relação estrutura-atividade de fármacos anti-histamínicos H-1</w:t>
            </w:r>
          </w:p>
        </w:tc>
        <w:tc>
          <w:tcPr>
            <w:tcW w:w="1275" w:type="dxa"/>
            <w:vAlign w:val="center"/>
          </w:tcPr>
          <w:p w14:paraId="0B9691E4" w14:textId="7D1FB19E" w:rsidR="00A34157" w:rsidRPr="00AB07E8" w:rsidRDefault="00573D91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</w:t>
            </w:r>
            <w:r w:rsidR="00A34157" w:rsidRPr="00AB07E8">
              <w:rPr>
                <w:rFonts w:ascii="Arial" w:hAnsi="Arial" w:cs="Arial"/>
                <w:sz w:val="22"/>
                <w:szCs w:val="22"/>
              </w:rPr>
              <w:t>h</w:t>
            </w:r>
            <w:proofErr w:type="spellEnd"/>
          </w:p>
        </w:tc>
        <w:tc>
          <w:tcPr>
            <w:tcW w:w="1134" w:type="dxa"/>
            <w:vAlign w:val="center"/>
          </w:tcPr>
          <w:p w14:paraId="2A678084" w14:textId="58BA6D22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5FBA13A1" w14:textId="3B0FE074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Anti-Histamínicos</w:t>
            </w:r>
          </w:p>
        </w:tc>
        <w:tc>
          <w:tcPr>
            <w:tcW w:w="3119" w:type="dxa"/>
            <w:vAlign w:val="center"/>
          </w:tcPr>
          <w:p w14:paraId="2BA9BF22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008FF2DD" w14:textId="2A1649F4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103F92CA" w14:textId="458F91BF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Profa. Dra. Monica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Tallarico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Pupo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34157" w:rsidRPr="00AB07E8" w14:paraId="61909CB3" w14:textId="79F43C17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0E30463F" w14:textId="29B47921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30/05</w:t>
            </w:r>
          </w:p>
        </w:tc>
        <w:tc>
          <w:tcPr>
            <w:tcW w:w="3969" w:type="dxa"/>
            <w:vAlign w:val="center"/>
          </w:tcPr>
          <w:p w14:paraId="6D039D30" w14:textId="0EEA982A" w:rsidR="00A34157" w:rsidRPr="00AB07E8" w:rsidRDefault="00A34157" w:rsidP="00A3415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07E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Discutir os mecanismos celulares e moleculares envolvidos na fisiopatologia das </w:t>
            </w:r>
            <w:proofErr w:type="spellStart"/>
            <w:r w:rsidRPr="00AB07E8">
              <w:rPr>
                <w:rFonts w:ascii="Arial" w:hAnsi="Arial" w:cs="Arial"/>
                <w:color w:val="000000"/>
                <w:sz w:val="22"/>
                <w:szCs w:val="22"/>
              </w:rPr>
              <w:t>imunodeficiencias</w:t>
            </w:r>
            <w:proofErr w:type="spellEnd"/>
            <w:r w:rsidRPr="00AB07E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EB228C5" w14:textId="073692E1" w:rsidR="00A34157" w:rsidRPr="00AB07E8" w:rsidRDefault="000A5FCD" w:rsidP="000A5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</w:t>
            </w:r>
            <w:r w:rsidR="00A34157" w:rsidRPr="00AB07E8">
              <w:rPr>
                <w:rFonts w:ascii="Arial" w:hAnsi="Arial" w:cs="Arial"/>
                <w:sz w:val="22"/>
                <w:szCs w:val="22"/>
              </w:rPr>
              <w:t>h</w:t>
            </w:r>
            <w:proofErr w:type="spellEnd"/>
            <w:r w:rsidR="00A34157" w:rsidRPr="00AB07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3D2E635" w14:textId="7E5DBFC8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5CD65485" w14:textId="70BDA01F" w:rsidR="00A34157" w:rsidRPr="00AB07E8" w:rsidRDefault="00A34157" w:rsidP="004D6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AB07E8">
              <w:rPr>
                <w:rFonts w:ascii="Arial" w:hAnsi="Arial" w:cs="Arial"/>
                <w:sz w:val="22"/>
                <w:szCs w:val="22"/>
              </w:rPr>
              <w:t xml:space="preserve">Imunodeficiências </w:t>
            </w:r>
          </w:p>
        </w:tc>
        <w:tc>
          <w:tcPr>
            <w:tcW w:w="3119" w:type="dxa"/>
            <w:vAlign w:val="center"/>
          </w:tcPr>
          <w:p w14:paraId="61276DC0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2407FD64" w14:textId="40AA3811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29B23545" w14:textId="1155312E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Profa. Dra.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Cleni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Mara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Marzocchi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Machado </w:t>
            </w:r>
          </w:p>
        </w:tc>
      </w:tr>
      <w:tr w:rsidR="00A34157" w:rsidRPr="00AB07E8" w14:paraId="0C69D233" w14:textId="388FD395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03D861C9" w14:textId="62391FA1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01/06</w:t>
            </w:r>
          </w:p>
        </w:tc>
        <w:tc>
          <w:tcPr>
            <w:tcW w:w="3969" w:type="dxa"/>
            <w:vAlign w:val="center"/>
          </w:tcPr>
          <w:p w14:paraId="1F2C1EEF" w14:textId="6B205154" w:rsidR="00A34157" w:rsidRPr="00AB07E8" w:rsidRDefault="004D67B2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Dialogar sobre as definições e classificação atual das anemias 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policitemias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34157" w:rsidRPr="00AB07E8">
              <w:rPr>
                <w:rFonts w:ascii="Arial" w:hAnsi="Arial" w:cs="Arial"/>
                <w:sz w:val="22"/>
                <w:szCs w:val="22"/>
              </w:rPr>
              <w:t xml:space="preserve">Compreender a fisiopatologia e tratamento das anemias por diminuição da produção de eritrócitos, com ênfase nas anemias por deficiência de vitamina </w:t>
            </w:r>
            <w:proofErr w:type="spellStart"/>
            <w:r w:rsidR="00A34157" w:rsidRPr="00AB07E8">
              <w:rPr>
                <w:rFonts w:ascii="Arial" w:hAnsi="Arial" w:cs="Arial"/>
                <w:sz w:val="22"/>
                <w:szCs w:val="22"/>
              </w:rPr>
              <w:t>B12</w:t>
            </w:r>
            <w:proofErr w:type="spellEnd"/>
            <w:r w:rsidR="00A34157" w:rsidRPr="00AB07E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A34157" w:rsidRPr="00AB07E8">
              <w:rPr>
                <w:rFonts w:ascii="Arial" w:hAnsi="Arial" w:cs="Arial"/>
                <w:sz w:val="22"/>
                <w:szCs w:val="22"/>
              </w:rPr>
              <w:t>folato</w:t>
            </w:r>
            <w:proofErr w:type="spellEnd"/>
            <w:r w:rsidR="00A34157" w:rsidRPr="00AB07E8">
              <w:rPr>
                <w:rFonts w:ascii="Arial" w:hAnsi="Arial" w:cs="Arial"/>
                <w:sz w:val="22"/>
                <w:szCs w:val="22"/>
              </w:rPr>
              <w:t xml:space="preserve"> e ferro</w:t>
            </w:r>
          </w:p>
        </w:tc>
        <w:tc>
          <w:tcPr>
            <w:tcW w:w="1275" w:type="dxa"/>
            <w:vAlign w:val="center"/>
          </w:tcPr>
          <w:p w14:paraId="7AAB722A" w14:textId="4866F507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1E47B011" w14:textId="238548FC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00A8C381" w14:textId="77777777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Anemias causadas por diminuição da produção de eritrócitos I</w:t>
            </w:r>
          </w:p>
          <w:p w14:paraId="3F3A4AED" w14:textId="4B4DBF17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0761D80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3A593C44" w14:textId="5E56A9FD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00B4BD25" w14:textId="2C80FB36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Profa. Dra.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Kelen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Cristina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Malmegrim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de Farias</w:t>
            </w:r>
          </w:p>
        </w:tc>
      </w:tr>
      <w:tr w:rsidR="00A34157" w:rsidRPr="00AB07E8" w14:paraId="0EC67E46" w14:textId="269B525D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52B1ABAB" w14:textId="04DE3D40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06/06</w:t>
            </w:r>
          </w:p>
        </w:tc>
        <w:tc>
          <w:tcPr>
            <w:tcW w:w="3969" w:type="dxa"/>
            <w:vAlign w:val="center"/>
          </w:tcPr>
          <w:p w14:paraId="0513A15B" w14:textId="7CA8F4EB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Compreender a fisiopatologia e tratamento das anemias por </w:t>
            </w:r>
            <w:r w:rsidRPr="00AB07E8">
              <w:rPr>
                <w:rFonts w:ascii="Arial" w:hAnsi="Arial" w:cs="Arial"/>
                <w:sz w:val="22"/>
                <w:szCs w:val="22"/>
              </w:rPr>
              <w:lastRenderedPageBreak/>
              <w:t xml:space="preserve">diminuição da produção de eritrócitos, com ênfase na anemias por doenças crônicas, anemia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aplástica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talassemias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D21D88E" w14:textId="49A86A16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lastRenderedPageBreak/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767D97C6" w14:textId="1869D804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4B347F1D" w14:textId="2F90DE8E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Anemias causadas por diminuição da </w:t>
            </w:r>
            <w:r w:rsidRPr="00AB07E8">
              <w:rPr>
                <w:rFonts w:ascii="Arial" w:hAnsi="Arial" w:cs="Arial"/>
                <w:sz w:val="22"/>
                <w:szCs w:val="22"/>
              </w:rPr>
              <w:lastRenderedPageBreak/>
              <w:t>produção de eritrócitos II</w:t>
            </w:r>
          </w:p>
        </w:tc>
        <w:tc>
          <w:tcPr>
            <w:tcW w:w="3119" w:type="dxa"/>
            <w:vAlign w:val="center"/>
          </w:tcPr>
          <w:p w14:paraId="75865858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lastRenderedPageBreak/>
              <w:t>Aula presencial Dialogada e participativa</w:t>
            </w:r>
          </w:p>
          <w:p w14:paraId="37FD62DD" w14:textId="3DF82998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lastRenderedPageBreak/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2FB38F78" w14:textId="37682F16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lastRenderedPageBreak/>
              <w:t xml:space="preserve">Profa. Dra.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Kelen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Cristina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Malmegrim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de Farias</w:t>
            </w:r>
          </w:p>
        </w:tc>
      </w:tr>
      <w:tr w:rsidR="00A34157" w:rsidRPr="00AB07E8" w14:paraId="392DCA33" w14:textId="39ECA091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6FE6E991" w14:textId="0CD51D9C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lastRenderedPageBreak/>
              <w:t>08/06</w:t>
            </w:r>
          </w:p>
        </w:tc>
        <w:tc>
          <w:tcPr>
            <w:tcW w:w="3969" w:type="dxa"/>
            <w:vAlign w:val="center"/>
          </w:tcPr>
          <w:p w14:paraId="089B4AFA" w14:textId="3D383A4F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Compreender a fisiopatologia e tratamento das anemias por aumento da destruição dos eritrócitos, com ênfase na anemia falciforme e anemias hemolíticas imunes</w:t>
            </w:r>
          </w:p>
        </w:tc>
        <w:tc>
          <w:tcPr>
            <w:tcW w:w="1275" w:type="dxa"/>
            <w:vAlign w:val="center"/>
          </w:tcPr>
          <w:p w14:paraId="4898107E" w14:textId="77DD720B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0CBD8A0B" w14:textId="4172A489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76166470" w14:textId="4E847F0A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Anemias causadas por aumento da destruição dos eritrócitos</w:t>
            </w:r>
          </w:p>
        </w:tc>
        <w:tc>
          <w:tcPr>
            <w:tcW w:w="3119" w:type="dxa"/>
            <w:vAlign w:val="center"/>
          </w:tcPr>
          <w:p w14:paraId="4A0B177B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54180968" w14:textId="2690ABFE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45D8BA79" w14:textId="28BE0D31" w:rsidR="00A34157" w:rsidRPr="00AB07E8" w:rsidRDefault="00730502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Profa. Dra.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Kelen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Cristina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Malmegrim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de Farias</w:t>
            </w:r>
          </w:p>
        </w:tc>
      </w:tr>
      <w:tr w:rsidR="00A34157" w:rsidRPr="00AB07E8" w14:paraId="5D95591E" w14:textId="2B9B0EC2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2CB2E430" w14:textId="580AADF8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13/06</w:t>
            </w:r>
          </w:p>
        </w:tc>
        <w:tc>
          <w:tcPr>
            <w:tcW w:w="3969" w:type="dxa"/>
            <w:vAlign w:val="center"/>
          </w:tcPr>
          <w:p w14:paraId="65E8E139" w14:textId="02535325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Discutir o conceito de neoplasia e as características das células neoplásicas. Discutir benignidade e malignidade das neoplasias. Conhecer o processo de progressão e metástase tumoral, epidemiologia do câncer e regras de nomenclaturas dos processos neoplásicos.</w:t>
            </w:r>
          </w:p>
        </w:tc>
        <w:tc>
          <w:tcPr>
            <w:tcW w:w="1275" w:type="dxa"/>
            <w:vAlign w:val="center"/>
          </w:tcPr>
          <w:p w14:paraId="3215351A" w14:textId="6CB76306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72A307C6" w14:textId="194F0DBB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76ED6AF0" w14:textId="77777777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Tumores Sólidos-Definição e Classificação</w:t>
            </w:r>
          </w:p>
          <w:p w14:paraId="736E3542" w14:textId="0D2C6E61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Aspectos patológicos</w:t>
            </w:r>
          </w:p>
        </w:tc>
        <w:tc>
          <w:tcPr>
            <w:tcW w:w="3119" w:type="dxa"/>
            <w:vAlign w:val="center"/>
          </w:tcPr>
          <w:p w14:paraId="368BE276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65FE0868" w14:textId="2F7BACE6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7691FF3E" w14:textId="36A4B9D7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Prof. Dr. Alan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Grupioni</w:t>
            </w:r>
            <w:proofErr w:type="spellEnd"/>
          </w:p>
        </w:tc>
      </w:tr>
      <w:tr w:rsidR="00A34157" w:rsidRPr="00AB07E8" w14:paraId="696DFB60" w14:textId="60563607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4588BDD9" w14:textId="61A22F4A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15/06</w:t>
            </w:r>
          </w:p>
        </w:tc>
        <w:tc>
          <w:tcPr>
            <w:tcW w:w="3969" w:type="dxa"/>
            <w:vAlign w:val="center"/>
          </w:tcPr>
          <w:p w14:paraId="29E80187" w14:textId="2FA2D9B4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Conhecer os principais aspectos da biologia do câncer com ênfase nos mecanismos moleculares e metabólicos envolvidos na doença</w:t>
            </w:r>
          </w:p>
        </w:tc>
        <w:tc>
          <w:tcPr>
            <w:tcW w:w="1275" w:type="dxa"/>
            <w:vAlign w:val="center"/>
          </w:tcPr>
          <w:p w14:paraId="448F6DC3" w14:textId="0F59BF5E" w:rsidR="00A34157" w:rsidRPr="00AB07E8" w:rsidRDefault="00730502" w:rsidP="0073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8-</w:t>
            </w:r>
            <w:proofErr w:type="spellStart"/>
            <w:r w:rsidR="00A34157"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4D72A3E3" w14:textId="5783ACE6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42061155" w14:textId="436559B5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Tumorigênese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e marcadores Tumorais</w:t>
            </w:r>
          </w:p>
        </w:tc>
        <w:tc>
          <w:tcPr>
            <w:tcW w:w="3119" w:type="dxa"/>
            <w:vAlign w:val="center"/>
          </w:tcPr>
          <w:p w14:paraId="09F88523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40F3F0E9" w14:textId="1E18550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666396BD" w14:textId="037824B5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Profa. Dra</w:t>
            </w:r>
            <w:r w:rsidR="00730502" w:rsidRPr="00AB07E8">
              <w:rPr>
                <w:rFonts w:ascii="Arial" w:hAnsi="Arial" w:cs="Arial"/>
                <w:sz w:val="22"/>
                <w:szCs w:val="22"/>
              </w:rPr>
              <w:t>.</w:t>
            </w:r>
            <w:r w:rsidRPr="00AB07E8">
              <w:rPr>
                <w:rFonts w:ascii="Arial" w:hAnsi="Arial" w:cs="Arial"/>
                <w:sz w:val="22"/>
                <w:szCs w:val="22"/>
              </w:rPr>
              <w:t xml:space="preserve"> Andreia M.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Leopoldino</w:t>
            </w:r>
            <w:proofErr w:type="spellEnd"/>
          </w:p>
        </w:tc>
      </w:tr>
      <w:tr w:rsidR="00A34157" w:rsidRPr="00AB07E8" w14:paraId="46F8BBCF" w14:textId="6B352F08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3B517ED2" w14:textId="245F5F3B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20/06</w:t>
            </w:r>
          </w:p>
        </w:tc>
        <w:tc>
          <w:tcPr>
            <w:tcW w:w="3969" w:type="dxa"/>
            <w:vAlign w:val="center"/>
          </w:tcPr>
          <w:p w14:paraId="407B1C2D" w14:textId="06EDCABF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Compreender os mecanismos celulares e moleculares envolvidos  na resposta imune 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anti-tumoral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e no estabelecimento de alterações leucocitárias benignas reacionais e síndromes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mielodisplásicas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14:paraId="50BF2D9F" w14:textId="77777777" w:rsidR="00A34157" w:rsidRPr="00AB07E8" w:rsidRDefault="00A34157" w:rsidP="0073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8-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9h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30 h</w:t>
            </w:r>
          </w:p>
          <w:p w14:paraId="4DF4B4AD" w14:textId="5145FC1C" w:rsidR="00A34157" w:rsidRPr="00AB07E8" w:rsidRDefault="00A34157" w:rsidP="0073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9h45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3FC431E1" w14:textId="79138518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6542332F" w14:textId="5E07EB52" w:rsidR="00AB07E8" w:rsidRDefault="00AB07E8" w:rsidP="00AB07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Resposta Imune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Anti-Tumoral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15B690" w14:textId="70DB9A3A" w:rsidR="00A34157" w:rsidRPr="00AB07E8" w:rsidRDefault="00AB07E8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="00A34157" w:rsidRPr="00AB07E8">
              <w:rPr>
                <w:rFonts w:ascii="Arial" w:hAnsi="Arial" w:cs="Arial"/>
                <w:sz w:val="22"/>
                <w:szCs w:val="22"/>
              </w:rPr>
              <w:t xml:space="preserve">Alterações leucocitárias e Síndromes </w:t>
            </w:r>
            <w:proofErr w:type="spellStart"/>
            <w:r w:rsidR="00A34157" w:rsidRPr="00AB07E8">
              <w:rPr>
                <w:rFonts w:ascii="Arial" w:hAnsi="Arial" w:cs="Arial"/>
                <w:sz w:val="22"/>
                <w:szCs w:val="22"/>
              </w:rPr>
              <w:t>Mielodisplásicas</w:t>
            </w:r>
            <w:proofErr w:type="spellEnd"/>
          </w:p>
        </w:tc>
        <w:tc>
          <w:tcPr>
            <w:tcW w:w="3119" w:type="dxa"/>
            <w:vAlign w:val="center"/>
          </w:tcPr>
          <w:p w14:paraId="57B29788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0209A482" w14:textId="796C16B1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61C602AE" w14:textId="77777777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Prof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Marcelo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Baruffi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1h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e 30)</w:t>
            </w:r>
          </w:p>
          <w:p w14:paraId="725A2330" w14:textId="0461C40D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Profa.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Dra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Fabiola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Attie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de Castro (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1h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e 30)</w:t>
            </w:r>
          </w:p>
        </w:tc>
      </w:tr>
      <w:tr w:rsidR="00A34157" w:rsidRPr="00AB07E8" w14:paraId="776DC985" w14:textId="633263C1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4F49D0F6" w14:textId="7F71DF12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22/06</w:t>
            </w:r>
          </w:p>
        </w:tc>
        <w:tc>
          <w:tcPr>
            <w:tcW w:w="3969" w:type="dxa"/>
            <w:vAlign w:val="center"/>
          </w:tcPr>
          <w:p w14:paraId="5DE25943" w14:textId="4B9E011C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Compreender os mecanismos celulares e moleculares envolvidos no estabelecimento das leucemias agudas e Neoplasias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Mileproliferativas</w:t>
            </w:r>
            <w:proofErr w:type="spellEnd"/>
          </w:p>
        </w:tc>
        <w:tc>
          <w:tcPr>
            <w:tcW w:w="1275" w:type="dxa"/>
            <w:vAlign w:val="center"/>
          </w:tcPr>
          <w:p w14:paraId="4F874EC2" w14:textId="3B8D9860" w:rsidR="00A34157" w:rsidRPr="00AB07E8" w:rsidRDefault="00A34157" w:rsidP="0073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8-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14E54624" w14:textId="331439BF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311AD85B" w14:textId="77777777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Leucemias Agudas</w:t>
            </w:r>
          </w:p>
          <w:p w14:paraId="3AC08881" w14:textId="6DEAE815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Neoplasias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Mieloproliferativas</w:t>
            </w:r>
            <w:proofErr w:type="spellEnd"/>
          </w:p>
        </w:tc>
        <w:tc>
          <w:tcPr>
            <w:tcW w:w="3119" w:type="dxa"/>
            <w:vAlign w:val="center"/>
          </w:tcPr>
          <w:p w14:paraId="26ADE83C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074183E6" w14:textId="78B30149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1F29C56C" w14:textId="2D0B3536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Profa.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Dra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Fabiola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Attie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de Castro</w:t>
            </w:r>
          </w:p>
        </w:tc>
      </w:tr>
      <w:tr w:rsidR="00A34157" w:rsidRPr="00AB07E8" w14:paraId="35756E66" w14:textId="093ACA1A" w:rsidTr="00AB07E8">
        <w:trPr>
          <w:gridBefore w:val="1"/>
          <w:wBefore w:w="250" w:type="dxa"/>
          <w:trHeight w:val="918"/>
        </w:trPr>
        <w:tc>
          <w:tcPr>
            <w:tcW w:w="1418" w:type="dxa"/>
            <w:vAlign w:val="center"/>
          </w:tcPr>
          <w:p w14:paraId="49D8F1A5" w14:textId="448B2BD8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lastRenderedPageBreak/>
              <w:t>27/06</w:t>
            </w:r>
          </w:p>
        </w:tc>
        <w:tc>
          <w:tcPr>
            <w:tcW w:w="3969" w:type="dxa"/>
            <w:vAlign w:val="center"/>
          </w:tcPr>
          <w:p w14:paraId="65AA6338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Compreender os mecanismos celulares e moleculares envolvidos no desenvolvimento das leucemias crônicas</w:t>
            </w:r>
          </w:p>
          <w:p w14:paraId="22BB2A60" w14:textId="54AD3901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Discutir e dialogar sobre os inibidores de tirosina-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cinase</w:t>
            </w:r>
            <w:proofErr w:type="spellEnd"/>
          </w:p>
        </w:tc>
        <w:tc>
          <w:tcPr>
            <w:tcW w:w="1275" w:type="dxa"/>
            <w:vAlign w:val="center"/>
          </w:tcPr>
          <w:p w14:paraId="432F1A33" w14:textId="64E8DBB8" w:rsidR="00A34157" w:rsidRPr="00AB07E8" w:rsidRDefault="00730502" w:rsidP="0073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8-</w:t>
            </w:r>
            <w:proofErr w:type="spellStart"/>
            <w:r w:rsidR="00A34157" w:rsidRPr="00AB07E8">
              <w:rPr>
                <w:rFonts w:ascii="Arial" w:hAnsi="Arial" w:cs="Arial"/>
                <w:sz w:val="22"/>
                <w:szCs w:val="22"/>
              </w:rPr>
              <w:t>9h30</w:t>
            </w:r>
            <w:proofErr w:type="spellEnd"/>
          </w:p>
          <w:p w14:paraId="015559C7" w14:textId="4211C33D" w:rsidR="00A34157" w:rsidRPr="00AB07E8" w:rsidRDefault="00A34157" w:rsidP="0073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9h30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>- 11</w:t>
            </w:r>
          </w:p>
        </w:tc>
        <w:tc>
          <w:tcPr>
            <w:tcW w:w="1134" w:type="dxa"/>
            <w:vAlign w:val="center"/>
          </w:tcPr>
          <w:p w14:paraId="4261E3E9" w14:textId="761609BE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40713976" w14:textId="53E64AA0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Leucemias Crônicas e Inibidores de Tirosina-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cinase</w:t>
            </w:r>
            <w:proofErr w:type="spellEnd"/>
          </w:p>
        </w:tc>
        <w:tc>
          <w:tcPr>
            <w:tcW w:w="3119" w:type="dxa"/>
            <w:vAlign w:val="center"/>
          </w:tcPr>
          <w:p w14:paraId="0D3649CA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52B644AC" w14:textId="76B97B15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425A7CBB" w14:textId="77777777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FD944" w14:textId="77777777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Profa.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Dra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Fabiola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Attie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de Castro (1,5)</w:t>
            </w:r>
          </w:p>
          <w:p w14:paraId="71EEDC8B" w14:textId="77777777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Profa. Dra. Ivone de Carvalho (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1,5h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F67F348" w14:textId="44B3D761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157" w:rsidRPr="00AB07E8" w14:paraId="3ECAE337" w14:textId="34BE9B53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751918D1" w14:textId="54C2EFEA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29/06</w:t>
            </w:r>
          </w:p>
        </w:tc>
        <w:tc>
          <w:tcPr>
            <w:tcW w:w="3969" w:type="dxa"/>
            <w:vAlign w:val="center"/>
          </w:tcPr>
          <w:p w14:paraId="5ED9FAFE" w14:textId="7A508935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Discutir os mecanismos moleculares de ação, o planejamento e relação estrutura-atividade de fármacos </w:t>
            </w:r>
            <w:proofErr w:type="spellStart"/>
            <w:r w:rsidRPr="00AB07E8">
              <w:rPr>
                <w:rFonts w:ascii="Arial" w:hAnsi="Arial" w:cs="Arial"/>
                <w:color w:val="000000"/>
                <w:sz w:val="22"/>
                <w:szCs w:val="22"/>
              </w:rPr>
              <w:t>anti</w:t>
            </w:r>
            <w:proofErr w:type="spellEnd"/>
            <w:r w:rsidRPr="00AB07E8">
              <w:rPr>
                <w:rFonts w:ascii="Arial" w:hAnsi="Arial" w:cs="Arial"/>
                <w:color w:val="000000"/>
                <w:sz w:val="22"/>
                <w:szCs w:val="22"/>
              </w:rPr>
              <w:t>-neoplásicos</w:t>
            </w:r>
          </w:p>
        </w:tc>
        <w:tc>
          <w:tcPr>
            <w:tcW w:w="1275" w:type="dxa"/>
            <w:vAlign w:val="center"/>
          </w:tcPr>
          <w:p w14:paraId="6B7EBFDB" w14:textId="40AD1199" w:rsidR="00A34157" w:rsidRPr="00AB07E8" w:rsidRDefault="00A34157" w:rsidP="0073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78932FBD" w14:textId="046315E9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7F6C3A60" w14:textId="4D66B93B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Anti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>-Neoplásicos</w:t>
            </w:r>
          </w:p>
        </w:tc>
        <w:tc>
          <w:tcPr>
            <w:tcW w:w="3119" w:type="dxa"/>
            <w:vAlign w:val="center"/>
          </w:tcPr>
          <w:p w14:paraId="4D63DE23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76087DB1" w14:textId="0B4DB8DD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3FB9A916" w14:textId="34A60E38" w:rsidR="00A34157" w:rsidRPr="00AB07E8" w:rsidRDefault="00EE66F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Prof. Dr. Flávio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Protássio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Veras </w:t>
            </w:r>
            <w:r w:rsidR="00A34157" w:rsidRPr="00AB07E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A34157" w:rsidRPr="00AB07E8">
              <w:rPr>
                <w:rFonts w:ascii="Arial" w:hAnsi="Arial" w:cs="Arial"/>
                <w:sz w:val="22"/>
                <w:szCs w:val="22"/>
              </w:rPr>
              <w:t>1h</w:t>
            </w:r>
            <w:proofErr w:type="spellEnd"/>
            <w:r w:rsidR="00A34157" w:rsidRPr="00AB07E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F598D88" w14:textId="509890AD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Profa. Dra. Ivone de Carvalho (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2h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34157" w:rsidRPr="00AB07E8" w14:paraId="6F089AC0" w14:textId="3C8DE908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087B8ED3" w14:textId="3D0CF338" w:rsidR="00A34157" w:rsidRPr="00AB07E8" w:rsidRDefault="00A34157" w:rsidP="00A3415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04/07</w:t>
            </w:r>
          </w:p>
        </w:tc>
        <w:tc>
          <w:tcPr>
            <w:tcW w:w="3969" w:type="dxa"/>
            <w:vAlign w:val="center"/>
          </w:tcPr>
          <w:p w14:paraId="0722DFF7" w14:textId="0CE8F18B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Discutir os mecanismos moleculares de ação, o planejamento e relação estrutura-atividade de fármacos </w:t>
            </w:r>
            <w:proofErr w:type="spellStart"/>
            <w:r w:rsidRPr="00AB07E8">
              <w:rPr>
                <w:rFonts w:ascii="Arial" w:hAnsi="Arial" w:cs="Arial"/>
                <w:color w:val="000000"/>
                <w:sz w:val="22"/>
                <w:szCs w:val="22"/>
              </w:rPr>
              <w:t>anti</w:t>
            </w:r>
            <w:proofErr w:type="spellEnd"/>
            <w:r w:rsidRPr="00AB07E8">
              <w:rPr>
                <w:rFonts w:ascii="Arial" w:hAnsi="Arial" w:cs="Arial"/>
                <w:color w:val="000000"/>
                <w:sz w:val="22"/>
                <w:szCs w:val="22"/>
              </w:rPr>
              <w:t>-neoplásicos.</w:t>
            </w:r>
          </w:p>
        </w:tc>
        <w:tc>
          <w:tcPr>
            <w:tcW w:w="1275" w:type="dxa"/>
            <w:vAlign w:val="center"/>
          </w:tcPr>
          <w:p w14:paraId="5FF6B9C1" w14:textId="5D13FC6E" w:rsidR="00A34157" w:rsidRPr="00AB07E8" w:rsidRDefault="00A34157" w:rsidP="007305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8 -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174115B4" w14:textId="28C9ABAC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36EA6625" w14:textId="3104D582" w:rsidR="00A34157" w:rsidRPr="00AB07E8" w:rsidRDefault="00A34157" w:rsidP="00A34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Anti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>-Neoplásicos</w:t>
            </w:r>
          </w:p>
        </w:tc>
        <w:tc>
          <w:tcPr>
            <w:tcW w:w="3119" w:type="dxa"/>
            <w:vAlign w:val="center"/>
          </w:tcPr>
          <w:p w14:paraId="3A956611" w14:textId="77777777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>Aula presencial Dialogada e participativa</w:t>
            </w:r>
          </w:p>
          <w:p w14:paraId="595D656B" w14:textId="10795FDD" w:rsidR="00A34157" w:rsidRPr="00AB07E8" w:rsidRDefault="00A34157" w:rsidP="00A341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Uso de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Multimidia</w:t>
            </w:r>
            <w:proofErr w:type="spellEnd"/>
          </w:p>
        </w:tc>
        <w:tc>
          <w:tcPr>
            <w:tcW w:w="3288" w:type="dxa"/>
            <w:vAlign w:val="center"/>
          </w:tcPr>
          <w:p w14:paraId="32D6536D" w14:textId="758910DA" w:rsidR="00A34157" w:rsidRPr="00AB07E8" w:rsidRDefault="00EE66F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Prof. Dr. Flávio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Protássio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Veras </w:t>
            </w:r>
            <w:r w:rsidR="00A34157" w:rsidRPr="00AB07E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A34157" w:rsidRPr="00AB07E8">
              <w:rPr>
                <w:rFonts w:ascii="Arial" w:hAnsi="Arial" w:cs="Arial"/>
                <w:sz w:val="22"/>
                <w:szCs w:val="22"/>
              </w:rPr>
              <w:t>1h</w:t>
            </w:r>
            <w:proofErr w:type="spellEnd"/>
            <w:r w:rsidR="00A34157" w:rsidRPr="00AB07E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B31B98A" w14:textId="634B5922" w:rsidR="00A34157" w:rsidRPr="00AB07E8" w:rsidRDefault="00A34157" w:rsidP="00A34157">
            <w:pPr>
              <w:rPr>
                <w:rFonts w:ascii="Arial" w:hAnsi="Arial" w:cs="Arial"/>
                <w:sz w:val="22"/>
                <w:szCs w:val="22"/>
              </w:rPr>
            </w:pPr>
            <w:r w:rsidRPr="00AB07E8">
              <w:rPr>
                <w:rFonts w:ascii="Arial" w:hAnsi="Arial" w:cs="Arial"/>
                <w:sz w:val="22"/>
                <w:szCs w:val="22"/>
              </w:rPr>
              <w:t xml:space="preserve">Profa. Dra. Monica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Tallarico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Pupo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B07E8">
              <w:rPr>
                <w:rFonts w:ascii="Arial" w:hAnsi="Arial" w:cs="Arial"/>
                <w:sz w:val="22"/>
                <w:szCs w:val="22"/>
              </w:rPr>
              <w:t>2h</w:t>
            </w:r>
            <w:proofErr w:type="spellEnd"/>
            <w:r w:rsidRPr="00AB07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34157" w:rsidRPr="00AB07E8" w14:paraId="4F0F58F9" w14:textId="152F2378" w:rsidTr="00AB07E8">
        <w:trPr>
          <w:gridBefore w:val="1"/>
          <w:wBefore w:w="250" w:type="dxa"/>
        </w:trPr>
        <w:tc>
          <w:tcPr>
            <w:tcW w:w="1418" w:type="dxa"/>
            <w:vAlign w:val="center"/>
          </w:tcPr>
          <w:p w14:paraId="3825B2A2" w14:textId="366B282F" w:rsidR="00A34157" w:rsidRPr="006C6983" w:rsidRDefault="001D305A" w:rsidP="00A34157">
            <w:pPr>
              <w:spacing w:line="360" w:lineRule="auto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6C6983">
              <w:rPr>
                <w:rFonts w:ascii="Arial" w:hAnsi="Arial" w:cs="Arial"/>
                <w:color w:val="800000"/>
                <w:sz w:val="22"/>
                <w:szCs w:val="22"/>
              </w:rPr>
              <w:t>06</w:t>
            </w:r>
            <w:r w:rsidR="00A34157" w:rsidRPr="006C6983">
              <w:rPr>
                <w:rFonts w:ascii="Arial" w:hAnsi="Arial" w:cs="Arial"/>
                <w:color w:val="800000"/>
                <w:sz w:val="22"/>
                <w:szCs w:val="22"/>
              </w:rPr>
              <w:t>/07</w:t>
            </w:r>
          </w:p>
        </w:tc>
        <w:tc>
          <w:tcPr>
            <w:tcW w:w="3969" w:type="dxa"/>
            <w:vAlign w:val="center"/>
          </w:tcPr>
          <w:p w14:paraId="3F1A0583" w14:textId="77777777" w:rsidR="00730502" w:rsidRPr="006C6983" w:rsidRDefault="00730502" w:rsidP="00730502">
            <w:pPr>
              <w:jc w:val="both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6C6983">
              <w:rPr>
                <w:rFonts w:ascii="Arial" w:hAnsi="Arial" w:cs="Arial"/>
                <w:color w:val="800000"/>
                <w:sz w:val="22"/>
                <w:szCs w:val="22"/>
              </w:rPr>
              <w:t>Avaliação</w:t>
            </w:r>
            <w:r w:rsidR="00924FE1" w:rsidRPr="006C6983">
              <w:rPr>
                <w:rFonts w:ascii="Arial" w:hAnsi="Arial" w:cs="Arial"/>
                <w:color w:val="800000"/>
                <w:sz w:val="22"/>
                <w:szCs w:val="22"/>
              </w:rPr>
              <w:t xml:space="preserve"> </w:t>
            </w:r>
            <w:r w:rsidRPr="006C6983">
              <w:rPr>
                <w:rFonts w:ascii="Arial" w:hAnsi="Arial" w:cs="Arial"/>
                <w:color w:val="800000"/>
                <w:sz w:val="22"/>
                <w:szCs w:val="22"/>
              </w:rPr>
              <w:t>Final-Escrita em Grupo</w:t>
            </w:r>
          </w:p>
          <w:p w14:paraId="1942C67F" w14:textId="4BE58487" w:rsidR="00A34157" w:rsidRPr="006C6983" w:rsidRDefault="00924FE1" w:rsidP="00730502">
            <w:pPr>
              <w:jc w:val="both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6C6983">
              <w:rPr>
                <w:rFonts w:ascii="Arial" w:hAnsi="Arial" w:cs="Arial"/>
                <w:color w:val="800000"/>
                <w:sz w:val="22"/>
                <w:szCs w:val="22"/>
              </w:rPr>
              <w:t>Sem consulta</w:t>
            </w:r>
          </w:p>
        </w:tc>
        <w:tc>
          <w:tcPr>
            <w:tcW w:w="1275" w:type="dxa"/>
            <w:vAlign w:val="center"/>
          </w:tcPr>
          <w:p w14:paraId="31C5C137" w14:textId="74B31CF0" w:rsidR="00A34157" w:rsidRPr="006C6983" w:rsidRDefault="00A34157" w:rsidP="00730502">
            <w:pPr>
              <w:jc w:val="center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6C6983">
              <w:rPr>
                <w:rFonts w:ascii="Arial" w:hAnsi="Arial" w:cs="Arial"/>
                <w:color w:val="800000"/>
                <w:sz w:val="22"/>
                <w:szCs w:val="22"/>
              </w:rPr>
              <w:t xml:space="preserve">8 - </w:t>
            </w:r>
            <w:proofErr w:type="spellStart"/>
            <w:r w:rsidRPr="006C6983">
              <w:rPr>
                <w:rFonts w:ascii="Arial" w:hAnsi="Arial" w:cs="Arial"/>
                <w:color w:val="800000"/>
                <w:sz w:val="22"/>
                <w:szCs w:val="22"/>
              </w:rPr>
              <w:t>11h</w:t>
            </w:r>
            <w:proofErr w:type="spellEnd"/>
          </w:p>
        </w:tc>
        <w:tc>
          <w:tcPr>
            <w:tcW w:w="1134" w:type="dxa"/>
            <w:vAlign w:val="center"/>
          </w:tcPr>
          <w:p w14:paraId="0A9234F9" w14:textId="77777777" w:rsidR="00A34157" w:rsidRPr="006C6983" w:rsidRDefault="00A34157" w:rsidP="00A34157">
            <w:pPr>
              <w:jc w:val="center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6C6983">
              <w:rPr>
                <w:rFonts w:ascii="Arial" w:hAnsi="Arial" w:cs="Arial"/>
                <w:color w:val="800000"/>
                <w:sz w:val="22"/>
                <w:szCs w:val="22"/>
              </w:rPr>
              <w:t>única</w:t>
            </w:r>
          </w:p>
        </w:tc>
        <w:tc>
          <w:tcPr>
            <w:tcW w:w="2268" w:type="dxa"/>
            <w:vAlign w:val="center"/>
          </w:tcPr>
          <w:p w14:paraId="302021F7" w14:textId="77777777" w:rsidR="00A34157" w:rsidRPr="006C6983" w:rsidRDefault="00924FE1" w:rsidP="00A34157">
            <w:pPr>
              <w:jc w:val="center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6C6983">
              <w:rPr>
                <w:rFonts w:ascii="Arial" w:hAnsi="Arial" w:cs="Arial"/>
                <w:color w:val="800000"/>
                <w:sz w:val="22"/>
                <w:szCs w:val="22"/>
              </w:rPr>
              <w:t xml:space="preserve">Avaliação </w:t>
            </w:r>
            <w:r w:rsidR="00AB07E8" w:rsidRPr="006C6983">
              <w:rPr>
                <w:rFonts w:ascii="Arial" w:hAnsi="Arial" w:cs="Arial"/>
                <w:color w:val="800000"/>
                <w:sz w:val="22"/>
                <w:szCs w:val="22"/>
              </w:rPr>
              <w:t xml:space="preserve">Ensino Aprendizagem </w:t>
            </w:r>
            <w:r w:rsidRPr="006C6983">
              <w:rPr>
                <w:rFonts w:ascii="Arial" w:hAnsi="Arial" w:cs="Arial"/>
                <w:color w:val="800000"/>
                <w:sz w:val="22"/>
                <w:szCs w:val="22"/>
              </w:rPr>
              <w:t xml:space="preserve">Final </w:t>
            </w:r>
            <w:r w:rsidR="00AB07E8" w:rsidRPr="006C6983">
              <w:rPr>
                <w:rFonts w:ascii="Arial" w:hAnsi="Arial" w:cs="Arial"/>
                <w:color w:val="800000"/>
                <w:sz w:val="22"/>
                <w:szCs w:val="22"/>
              </w:rPr>
              <w:t>–Em grupo</w:t>
            </w:r>
          </w:p>
          <w:p w14:paraId="72D9E389" w14:textId="2223C1B1" w:rsidR="00AB07E8" w:rsidRPr="006C6983" w:rsidRDefault="00AB07E8" w:rsidP="00AB07E8">
            <w:pPr>
              <w:jc w:val="center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6C6983">
              <w:rPr>
                <w:rFonts w:ascii="Arial" w:hAnsi="Arial" w:cs="Arial"/>
                <w:color w:val="800000"/>
                <w:sz w:val="22"/>
                <w:szCs w:val="22"/>
              </w:rPr>
              <w:t xml:space="preserve">Conteúdo: Tumores </w:t>
            </w:r>
            <w:proofErr w:type="spellStart"/>
            <w:r w:rsidRPr="006C6983">
              <w:rPr>
                <w:rFonts w:ascii="Arial" w:hAnsi="Arial" w:cs="Arial"/>
                <w:color w:val="800000"/>
                <w:sz w:val="22"/>
                <w:szCs w:val="22"/>
              </w:rPr>
              <w:t>solidos</w:t>
            </w:r>
            <w:proofErr w:type="spellEnd"/>
            <w:r w:rsidRPr="006C6983">
              <w:rPr>
                <w:rFonts w:ascii="Arial" w:hAnsi="Arial" w:cs="Arial"/>
                <w:color w:val="800000"/>
                <w:sz w:val="22"/>
                <w:szCs w:val="22"/>
              </w:rPr>
              <w:t xml:space="preserve">, Resposta Imune </w:t>
            </w:r>
            <w:proofErr w:type="spellStart"/>
            <w:r w:rsidRPr="006C6983">
              <w:rPr>
                <w:rFonts w:ascii="Arial" w:hAnsi="Arial" w:cs="Arial"/>
                <w:color w:val="800000"/>
                <w:sz w:val="22"/>
                <w:szCs w:val="22"/>
              </w:rPr>
              <w:t>Anti</w:t>
            </w:r>
            <w:proofErr w:type="spellEnd"/>
            <w:r w:rsidR="003D3508" w:rsidRPr="006C6983">
              <w:rPr>
                <w:rFonts w:ascii="Arial" w:hAnsi="Arial" w:cs="Arial"/>
                <w:color w:val="800000"/>
                <w:sz w:val="22"/>
                <w:szCs w:val="22"/>
              </w:rPr>
              <w:t xml:space="preserve"> </w:t>
            </w:r>
            <w:r w:rsidRPr="006C6983">
              <w:rPr>
                <w:rFonts w:ascii="Arial" w:hAnsi="Arial" w:cs="Arial"/>
                <w:color w:val="800000"/>
                <w:sz w:val="22"/>
                <w:szCs w:val="22"/>
              </w:rPr>
              <w:t xml:space="preserve">-Tumoral, Neoplasias hematológicas e </w:t>
            </w:r>
            <w:proofErr w:type="spellStart"/>
            <w:r w:rsidRPr="006C6983">
              <w:rPr>
                <w:rFonts w:ascii="Arial" w:hAnsi="Arial" w:cs="Arial"/>
                <w:color w:val="800000"/>
                <w:sz w:val="22"/>
                <w:szCs w:val="22"/>
              </w:rPr>
              <w:t>Anti-Neoplasicos</w:t>
            </w:r>
            <w:proofErr w:type="spellEnd"/>
          </w:p>
        </w:tc>
        <w:tc>
          <w:tcPr>
            <w:tcW w:w="3119" w:type="dxa"/>
            <w:vAlign w:val="center"/>
          </w:tcPr>
          <w:p w14:paraId="55739B08" w14:textId="4CF0545C" w:rsidR="00A34157" w:rsidRPr="006C6983" w:rsidRDefault="00730502" w:rsidP="00A34157">
            <w:pPr>
              <w:jc w:val="both"/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6C6983">
              <w:rPr>
                <w:rFonts w:ascii="Arial" w:hAnsi="Arial" w:cs="Arial"/>
                <w:color w:val="800000"/>
                <w:sz w:val="22"/>
                <w:szCs w:val="22"/>
              </w:rPr>
              <w:t>Avaliação</w:t>
            </w:r>
            <w:r w:rsidR="00924FE1" w:rsidRPr="006C6983">
              <w:rPr>
                <w:rFonts w:ascii="Arial" w:hAnsi="Arial" w:cs="Arial"/>
                <w:color w:val="800000"/>
                <w:sz w:val="22"/>
                <w:szCs w:val="22"/>
              </w:rPr>
              <w:t xml:space="preserve"> Final</w:t>
            </w:r>
          </w:p>
        </w:tc>
        <w:tc>
          <w:tcPr>
            <w:tcW w:w="3288" w:type="dxa"/>
            <w:vAlign w:val="center"/>
          </w:tcPr>
          <w:p w14:paraId="4C70816B" w14:textId="544202F4" w:rsidR="00A34157" w:rsidRPr="006C6983" w:rsidRDefault="00730502" w:rsidP="00924FE1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  <w:r w:rsidRPr="006C6983">
              <w:rPr>
                <w:rFonts w:ascii="Arial" w:hAnsi="Arial" w:cs="Arial"/>
                <w:color w:val="800000"/>
                <w:sz w:val="22"/>
                <w:szCs w:val="22"/>
              </w:rPr>
              <w:t>Todos Docentes</w:t>
            </w:r>
          </w:p>
        </w:tc>
      </w:tr>
    </w:tbl>
    <w:p w14:paraId="608EC0FE" w14:textId="29E4E192" w:rsidR="00985E42" w:rsidRPr="00AB07E8" w:rsidRDefault="00985E42">
      <w:pPr>
        <w:keepNext/>
        <w:keepLines/>
        <w:widowControl w:val="0"/>
        <w:rPr>
          <w:rFonts w:ascii="Arial" w:hAnsi="Arial" w:cs="Arial"/>
          <w:sz w:val="22"/>
          <w:szCs w:val="22"/>
        </w:rPr>
      </w:pPr>
    </w:p>
    <w:sectPr w:rsidR="00985E42" w:rsidRPr="00AB07E8" w:rsidSect="002C7F58">
      <w:headerReference w:type="default" r:id="rId9"/>
      <w:footerReference w:type="default" r:id="rId10"/>
      <w:pgSz w:w="16838" w:h="11906" w:orient="landscape"/>
      <w:pgMar w:top="2268" w:right="1134" w:bottom="851" w:left="1134" w:header="5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DAC3E" w14:textId="77777777" w:rsidR="00730502" w:rsidRDefault="00730502">
      <w:r>
        <w:separator/>
      </w:r>
    </w:p>
  </w:endnote>
  <w:endnote w:type="continuationSeparator" w:id="0">
    <w:p w14:paraId="64D7357C" w14:textId="77777777" w:rsidR="00730502" w:rsidRDefault="0073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4786"/>
    </w:tblGrid>
    <w:tr w:rsidR="00730502" w:rsidRPr="00A531F9" w14:paraId="2F947B30" w14:textId="77777777">
      <w:tc>
        <w:tcPr>
          <w:tcW w:w="5000" w:type="pct"/>
          <w:tcBorders>
            <w:top w:val="single" w:sz="4" w:space="0" w:color="auto"/>
          </w:tcBorders>
        </w:tcPr>
        <w:p w14:paraId="0140D769" w14:textId="77777777" w:rsidR="00730502" w:rsidRPr="00A531F9" w:rsidRDefault="00730502" w:rsidP="00A531F9">
          <w:pPr>
            <w:pStyle w:val="Footer"/>
            <w:jc w:val="center"/>
            <w:rPr>
              <w:rFonts w:ascii="Arial Narrow" w:hAnsi="Arial Narrow"/>
              <w:sz w:val="16"/>
            </w:rPr>
          </w:pPr>
          <w:r w:rsidRPr="00A531F9">
            <w:rPr>
              <w:rFonts w:ascii="Arial Narrow" w:hAnsi="Arial Narrow"/>
              <w:sz w:val="16"/>
            </w:rPr>
            <w:t xml:space="preserve">Avenida do Café s/nº. – Monte Alegre – 14040-903 – Ribeirão Preto – SP – Fone: (16) 3602-4207 – </w:t>
          </w:r>
          <w:r w:rsidRPr="00A531F9">
            <w:rPr>
              <w:rFonts w:ascii="Arial Narrow" w:hAnsi="Arial Narrow"/>
              <w:i/>
              <w:sz w:val="16"/>
            </w:rPr>
            <w:t xml:space="preserve">E-mail: </w:t>
          </w:r>
          <w:hyperlink r:id="rId1" w:history="1">
            <w:r w:rsidRPr="001E72AB">
              <w:rPr>
                <w:rStyle w:val="Hyperlink"/>
                <w:rFonts w:ascii="Arial Narrow" w:hAnsi="Arial Narrow"/>
                <w:sz w:val="16"/>
              </w:rPr>
              <w:t>cgrad@fcfrp.usp.br</w:t>
            </w:r>
          </w:hyperlink>
        </w:p>
      </w:tc>
    </w:tr>
  </w:tbl>
  <w:p w14:paraId="6E46A213" w14:textId="77777777" w:rsidR="00730502" w:rsidRPr="0037362A" w:rsidRDefault="00730502" w:rsidP="0037362A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EC95B" w14:textId="77777777" w:rsidR="00730502" w:rsidRDefault="00730502">
      <w:r>
        <w:separator/>
      </w:r>
    </w:p>
  </w:footnote>
  <w:footnote w:type="continuationSeparator" w:id="0">
    <w:p w14:paraId="4DC5030D" w14:textId="77777777" w:rsidR="00730502" w:rsidRDefault="007305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668"/>
      <w:gridCol w:w="11199"/>
      <w:gridCol w:w="1919"/>
    </w:tblGrid>
    <w:tr w:rsidR="00730502" w14:paraId="78394A2C" w14:textId="77777777">
      <w:tc>
        <w:tcPr>
          <w:tcW w:w="564" w:type="pct"/>
          <w:vAlign w:val="center"/>
        </w:tcPr>
        <w:p w14:paraId="3CB38A5C" w14:textId="77777777" w:rsidR="00730502" w:rsidRDefault="00730502" w:rsidP="00664817">
          <w:pPr>
            <w:pStyle w:val="Caption"/>
            <w:ind w:left="0"/>
            <w:jc w:val="left"/>
          </w:pPr>
          <w:r>
            <w:rPr>
              <w:rFonts w:ascii="Arial" w:hAnsi="Arial" w:cs="Arial"/>
              <w:sz w:val="24"/>
              <w:szCs w:val="24"/>
              <w:lang w:val="en-US" w:eastAsia="en-US"/>
            </w:rPr>
            <w:drawing>
              <wp:inline distT="0" distB="0" distL="0" distR="0" wp14:anchorId="118EF385" wp14:editId="3420ED70">
                <wp:extent cx="819150" cy="962025"/>
                <wp:effectExtent l="19050" t="0" r="0" b="0"/>
                <wp:docPr id="1" name="Imagem 1" descr="Brasão FCFRP pre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FCFRP pre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pct"/>
          <w:vAlign w:val="center"/>
        </w:tcPr>
        <w:p w14:paraId="4ECFAF15" w14:textId="77777777" w:rsidR="00730502" w:rsidRPr="00664817" w:rsidRDefault="00730502" w:rsidP="00A531F9">
          <w:pPr>
            <w:spacing w:before="60" w:after="60"/>
            <w:jc w:val="center"/>
            <w:rPr>
              <w:rFonts w:ascii="Arial" w:hAnsi="Arial" w:cs="Arial"/>
              <w:b/>
              <w:sz w:val="32"/>
            </w:rPr>
          </w:pPr>
          <w:r w:rsidRPr="00664817">
            <w:rPr>
              <w:rFonts w:ascii="Arial" w:hAnsi="Arial" w:cs="Arial"/>
              <w:b/>
              <w:sz w:val="32"/>
            </w:rPr>
            <w:t>UNIVERSIDADE DE SÃO PAULO</w:t>
          </w:r>
        </w:p>
        <w:p w14:paraId="107C934C" w14:textId="77777777" w:rsidR="00730502" w:rsidRPr="00664817" w:rsidRDefault="00730502" w:rsidP="00A531F9">
          <w:pPr>
            <w:spacing w:before="60" w:after="60"/>
            <w:jc w:val="center"/>
            <w:rPr>
              <w:rFonts w:ascii="Arial" w:hAnsi="Arial" w:cs="Arial"/>
              <w:b/>
              <w:smallCaps/>
            </w:rPr>
          </w:pPr>
          <w:r w:rsidRPr="00664817">
            <w:rPr>
              <w:rFonts w:ascii="Arial" w:hAnsi="Arial" w:cs="Arial"/>
              <w:b/>
              <w:smallCaps/>
            </w:rPr>
            <w:t>Faculdade de Ciências Farmacêuticas de Ribeirão Preto</w:t>
          </w:r>
        </w:p>
        <w:p w14:paraId="162B75D9" w14:textId="77777777" w:rsidR="00730502" w:rsidRPr="00664817" w:rsidRDefault="00730502" w:rsidP="00664817">
          <w:pPr>
            <w:spacing w:before="60" w:after="60"/>
            <w:jc w:val="center"/>
            <w:rPr>
              <w:rFonts w:ascii="Arial" w:hAnsi="Arial" w:cs="Arial"/>
              <w:smallCaps/>
              <w:sz w:val="20"/>
            </w:rPr>
          </w:pPr>
          <w:r w:rsidRPr="00664817">
            <w:rPr>
              <w:rFonts w:ascii="Arial" w:hAnsi="Arial" w:cs="Arial"/>
              <w:smallCaps/>
            </w:rPr>
            <w:t>Comissão de Graduação</w:t>
          </w:r>
        </w:p>
      </w:tc>
      <w:tc>
        <w:tcPr>
          <w:tcW w:w="649" w:type="pct"/>
          <w:vAlign w:val="center"/>
        </w:tcPr>
        <w:p w14:paraId="1C54B1E4" w14:textId="77777777" w:rsidR="00730502" w:rsidRDefault="00730502" w:rsidP="00664817">
          <w:pPr>
            <w:pStyle w:val="Caption"/>
            <w:ind w:left="0"/>
            <w:jc w:val="right"/>
          </w:pPr>
          <w:r>
            <w:rPr>
              <w:lang w:val="en-US" w:eastAsia="en-US"/>
            </w:rPr>
            <w:drawing>
              <wp:inline distT="0" distB="0" distL="0" distR="0" wp14:anchorId="6E41BD66" wp14:editId="6B0BD87B">
                <wp:extent cx="1056640" cy="427355"/>
                <wp:effectExtent l="19050" t="0" r="0" b="0"/>
                <wp:docPr id="2" name="Imagem 2" descr="Logo_USP_75_cor_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SP_75_cor_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64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DF6BBA" w14:textId="77777777" w:rsidR="00730502" w:rsidRPr="0037362A" w:rsidRDefault="0073050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BAE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8369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0519BA"/>
    <w:multiLevelType w:val="hybridMultilevel"/>
    <w:tmpl w:val="75AE0106"/>
    <w:lvl w:ilvl="0" w:tplc="60BEB34E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2A"/>
    <w:rsid w:val="00000E49"/>
    <w:rsid w:val="0000636F"/>
    <w:rsid w:val="00011324"/>
    <w:rsid w:val="00011E7D"/>
    <w:rsid w:val="0001410E"/>
    <w:rsid w:val="00030FB5"/>
    <w:rsid w:val="00034BA8"/>
    <w:rsid w:val="00035EB4"/>
    <w:rsid w:val="00041EC9"/>
    <w:rsid w:val="00050DD1"/>
    <w:rsid w:val="0006256E"/>
    <w:rsid w:val="0006506E"/>
    <w:rsid w:val="00072DAB"/>
    <w:rsid w:val="00076B80"/>
    <w:rsid w:val="00077CDC"/>
    <w:rsid w:val="000902CA"/>
    <w:rsid w:val="0009741F"/>
    <w:rsid w:val="000A0438"/>
    <w:rsid w:val="000A432B"/>
    <w:rsid w:val="000A47B0"/>
    <w:rsid w:val="000A5747"/>
    <w:rsid w:val="000A5FCD"/>
    <w:rsid w:val="000A6A3D"/>
    <w:rsid w:val="000B6D90"/>
    <w:rsid w:val="000B7340"/>
    <w:rsid w:val="000C138D"/>
    <w:rsid w:val="000C44BF"/>
    <w:rsid w:val="000D50A4"/>
    <w:rsid w:val="000E4F27"/>
    <w:rsid w:val="000E7136"/>
    <w:rsid w:val="000F53E0"/>
    <w:rsid w:val="000F735C"/>
    <w:rsid w:val="00100176"/>
    <w:rsid w:val="00101D1B"/>
    <w:rsid w:val="00102489"/>
    <w:rsid w:val="00103627"/>
    <w:rsid w:val="00114761"/>
    <w:rsid w:val="00121569"/>
    <w:rsid w:val="00124B9F"/>
    <w:rsid w:val="00126F25"/>
    <w:rsid w:val="00127729"/>
    <w:rsid w:val="00131FE8"/>
    <w:rsid w:val="00141EBC"/>
    <w:rsid w:val="00143050"/>
    <w:rsid w:val="00143CB8"/>
    <w:rsid w:val="00146D56"/>
    <w:rsid w:val="00147D9A"/>
    <w:rsid w:val="0015010B"/>
    <w:rsid w:val="001514A1"/>
    <w:rsid w:val="0015434F"/>
    <w:rsid w:val="0015767B"/>
    <w:rsid w:val="00157CA8"/>
    <w:rsid w:val="00160CD5"/>
    <w:rsid w:val="00162D54"/>
    <w:rsid w:val="00166643"/>
    <w:rsid w:val="00166A86"/>
    <w:rsid w:val="001746E5"/>
    <w:rsid w:val="0018328C"/>
    <w:rsid w:val="001838A8"/>
    <w:rsid w:val="00185F5B"/>
    <w:rsid w:val="00187431"/>
    <w:rsid w:val="00193FE6"/>
    <w:rsid w:val="00197CDC"/>
    <w:rsid w:val="001A19B7"/>
    <w:rsid w:val="001A208D"/>
    <w:rsid w:val="001A5A3F"/>
    <w:rsid w:val="001B0C7B"/>
    <w:rsid w:val="001B435E"/>
    <w:rsid w:val="001B5C2E"/>
    <w:rsid w:val="001B73FC"/>
    <w:rsid w:val="001B76FF"/>
    <w:rsid w:val="001D1549"/>
    <w:rsid w:val="001D1921"/>
    <w:rsid w:val="001D2913"/>
    <w:rsid w:val="001D305A"/>
    <w:rsid w:val="001D71BB"/>
    <w:rsid w:val="001E1A8B"/>
    <w:rsid w:val="001E1CF6"/>
    <w:rsid w:val="001E4222"/>
    <w:rsid w:val="001E7004"/>
    <w:rsid w:val="001F6A4E"/>
    <w:rsid w:val="001F75E5"/>
    <w:rsid w:val="00203B79"/>
    <w:rsid w:val="002105A0"/>
    <w:rsid w:val="00211F17"/>
    <w:rsid w:val="00212226"/>
    <w:rsid w:val="002144BE"/>
    <w:rsid w:val="00217CDC"/>
    <w:rsid w:val="00222737"/>
    <w:rsid w:val="00222FB6"/>
    <w:rsid w:val="00225F6D"/>
    <w:rsid w:val="0022718F"/>
    <w:rsid w:val="002276FA"/>
    <w:rsid w:val="00231D3E"/>
    <w:rsid w:val="0023697B"/>
    <w:rsid w:val="00236E1A"/>
    <w:rsid w:val="00241BB3"/>
    <w:rsid w:val="00243DE0"/>
    <w:rsid w:val="00244382"/>
    <w:rsid w:val="0024689A"/>
    <w:rsid w:val="00254F27"/>
    <w:rsid w:val="0026431D"/>
    <w:rsid w:val="002647B0"/>
    <w:rsid w:val="00270BEB"/>
    <w:rsid w:val="00271707"/>
    <w:rsid w:val="00274032"/>
    <w:rsid w:val="002771DC"/>
    <w:rsid w:val="00283C79"/>
    <w:rsid w:val="0028515F"/>
    <w:rsid w:val="002872DE"/>
    <w:rsid w:val="00287F4A"/>
    <w:rsid w:val="00291CE3"/>
    <w:rsid w:val="002950DF"/>
    <w:rsid w:val="0029515D"/>
    <w:rsid w:val="002A420C"/>
    <w:rsid w:val="002B1A83"/>
    <w:rsid w:val="002B1F40"/>
    <w:rsid w:val="002B4BD0"/>
    <w:rsid w:val="002B6FAF"/>
    <w:rsid w:val="002B75E1"/>
    <w:rsid w:val="002C708C"/>
    <w:rsid w:val="002C7F58"/>
    <w:rsid w:val="002D03D8"/>
    <w:rsid w:val="002D4E11"/>
    <w:rsid w:val="002E3FB3"/>
    <w:rsid w:val="002F3451"/>
    <w:rsid w:val="0030367F"/>
    <w:rsid w:val="00303EEC"/>
    <w:rsid w:val="003070B5"/>
    <w:rsid w:val="00313CC0"/>
    <w:rsid w:val="003166A7"/>
    <w:rsid w:val="003214EB"/>
    <w:rsid w:val="00326C6C"/>
    <w:rsid w:val="00332145"/>
    <w:rsid w:val="00337449"/>
    <w:rsid w:val="00341846"/>
    <w:rsid w:val="00341B4C"/>
    <w:rsid w:val="003443D1"/>
    <w:rsid w:val="00345C3D"/>
    <w:rsid w:val="003520D8"/>
    <w:rsid w:val="00362234"/>
    <w:rsid w:val="003629DB"/>
    <w:rsid w:val="00366D76"/>
    <w:rsid w:val="00373366"/>
    <w:rsid w:val="0037362A"/>
    <w:rsid w:val="00384C39"/>
    <w:rsid w:val="0038694C"/>
    <w:rsid w:val="00390AA2"/>
    <w:rsid w:val="00392903"/>
    <w:rsid w:val="0039314E"/>
    <w:rsid w:val="003948DE"/>
    <w:rsid w:val="003A2219"/>
    <w:rsid w:val="003A7AE6"/>
    <w:rsid w:val="003A7B4F"/>
    <w:rsid w:val="003A7BC3"/>
    <w:rsid w:val="003B4667"/>
    <w:rsid w:val="003C0547"/>
    <w:rsid w:val="003C487D"/>
    <w:rsid w:val="003C5FAC"/>
    <w:rsid w:val="003D3508"/>
    <w:rsid w:val="003E0ED5"/>
    <w:rsid w:val="003E6E03"/>
    <w:rsid w:val="003F24B0"/>
    <w:rsid w:val="003F2E8F"/>
    <w:rsid w:val="003F7EE1"/>
    <w:rsid w:val="00403F62"/>
    <w:rsid w:val="0040467B"/>
    <w:rsid w:val="00410302"/>
    <w:rsid w:val="0041130F"/>
    <w:rsid w:val="0041191E"/>
    <w:rsid w:val="00412113"/>
    <w:rsid w:val="00413CCE"/>
    <w:rsid w:val="004312A6"/>
    <w:rsid w:val="004351A2"/>
    <w:rsid w:val="004452B2"/>
    <w:rsid w:val="004460C7"/>
    <w:rsid w:val="00451CBA"/>
    <w:rsid w:val="00454E94"/>
    <w:rsid w:val="004603FA"/>
    <w:rsid w:val="00461648"/>
    <w:rsid w:val="004658F0"/>
    <w:rsid w:val="00482E71"/>
    <w:rsid w:val="00483D04"/>
    <w:rsid w:val="00485D2D"/>
    <w:rsid w:val="004878B9"/>
    <w:rsid w:val="00496865"/>
    <w:rsid w:val="004A1896"/>
    <w:rsid w:val="004A1E4D"/>
    <w:rsid w:val="004A2C62"/>
    <w:rsid w:val="004A3669"/>
    <w:rsid w:val="004A3D39"/>
    <w:rsid w:val="004A4CAF"/>
    <w:rsid w:val="004A5155"/>
    <w:rsid w:val="004B215D"/>
    <w:rsid w:val="004B4D42"/>
    <w:rsid w:val="004B5AFB"/>
    <w:rsid w:val="004B5E76"/>
    <w:rsid w:val="004C0440"/>
    <w:rsid w:val="004D5443"/>
    <w:rsid w:val="004D67B2"/>
    <w:rsid w:val="004E0A06"/>
    <w:rsid w:val="004E4B0F"/>
    <w:rsid w:val="004F163A"/>
    <w:rsid w:val="004F7C90"/>
    <w:rsid w:val="00501F2F"/>
    <w:rsid w:val="005028A9"/>
    <w:rsid w:val="00504538"/>
    <w:rsid w:val="00513E84"/>
    <w:rsid w:val="00515166"/>
    <w:rsid w:val="005169D2"/>
    <w:rsid w:val="00522996"/>
    <w:rsid w:val="00525C6B"/>
    <w:rsid w:val="00526369"/>
    <w:rsid w:val="005307A3"/>
    <w:rsid w:val="005311AB"/>
    <w:rsid w:val="00532CE3"/>
    <w:rsid w:val="00536DEC"/>
    <w:rsid w:val="00547C34"/>
    <w:rsid w:val="00547FF0"/>
    <w:rsid w:val="005548AB"/>
    <w:rsid w:val="00556273"/>
    <w:rsid w:val="0056342D"/>
    <w:rsid w:val="00563C14"/>
    <w:rsid w:val="00567E59"/>
    <w:rsid w:val="005703EE"/>
    <w:rsid w:val="005722F5"/>
    <w:rsid w:val="005737A6"/>
    <w:rsid w:val="00573D91"/>
    <w:rsid w:val="005767C3"/>
    <w:rsid w:val="005769A3"/>
    <w:rsid w:val="00581EEE"/>
    <w:rsid w:val="0058519B"/>
    <w:rsid w:val="005906F9"/>
    <w:rsid w:val="00590C26"/>
    <w:rsid w:val="005A0387"/>
    <w:rsid w:val="005A2E9B"/>
    <w:rsid w:val="005A4CF0"/>
    <w:rsid w:val="005B57F5"/>
    <w:rsid w:val="005D17C9"/>
    <w:rsid w:val="005D1E82"/>
    <w:rsid w:val="005D21A9"/>
    <w:rsid w:val="005D3801"/>
    <w:rsid w:val="005E0C20"/>
    <w:rsid w:val="005E0CA5"/>
    <w:rsid w:val="005E0F13"/>
    <w:rsid w:val="005E0F5B"/>
    <w:rsid w:val="005F0D9C"/>
    <w:rsid w:val="005F3679"/>
    <w:rsid w:val="005F3A31"/>
    <w:rsid w:val="005F5727"/>
    <w:rsid w:val="006026A5"/>
    <w:rsid w:val="00606BFB"/>
    <w:rsid w:val="006072B6"/>
    <w:rsid w:val="00607B25"/>
    <w:rsid w:val="00613E89"/>
    <w:rsid w:val="006275A0"/>
    <w:rsid w:val="00630FDB"/>
    <w:rsid w:val="006327D6"/>
    <w:rsid w:val="00635112"/>
    <w:rsid w:val="00635B23"/>
    <w:rsid w:val="00635EB5"/>
    <w:rsid w:val="00636A52"/>
    <w:rsid w:val="006448B7"/>
    <w:rsid w:val="00644D6A"/>
    <w:rsid w:val="00645635"/>
    <w:rsid w:val="006472C9"/>
    <w:rsid w:val="0065014D"/>
    <w:rsid w:val="00656C97"/>
    <w:rsid w:val="00660A7A"/>
    <w:rsid w:val="00664643"/>
    <w:rsid w:val="00664817"/>
    <w:rsid w:val="00665C94"/>
    <w:rsid w:val="00671B72"/>
    <w:rsid w:val="00673BFA"/>
    <w:rsid w:val="0067673F"/>
    <w:rsid w:val="006820D1"/>
    <w:rsid w:val="00682933"/>
    <w:rsid w:val="00685DEF"/>
    <w:rsid w:val="0068771E"/>
    <w:rsid w:val="00687F4A"/>
    <w:rsid w:val="006920BB"/>
    <w:rsid w:val="00692E0D"/>
    <w:rsid w:val="00693244"/>
    <w:rsid w:val="00697832"/>
    <w:rsid w:val="006A62B0"/>
    <w:rsid w:val="006A76EF"/>
    <w:rsid w:val="006A77A1"/>
    <w:rsid w:val="006B203E"/>
    <w:rsid w:val="006B36C6"/>
    <w:rsid w:val="006C231A"/>
    <w:rsid w:val="006C6983"/>
    <w:rsid w:val="006E393B"/>
    <w:rsid w:val="006E56B4"/>
    <w:rsid w:val="006F1632"/>
    <w:rsid w:val="006F57A1"/>
    <w:rsid w:val="00714BDF"/>
    <w:rsid w:val="00716A5F"/>
    <w:rsid w:val="00716EAA"/>
    <w:rsid w:val="00721500"/>
    <w:rsid w:val="007246DD"/>
    <w:rsid w:val="00725E66"/>
    <w:rsid w:val="00730502"/>
    <w:rsid w:val="00737217"/>
    <w:rsid w:val="007449E1"/>
    <w:rsid w:val="00746422"/>
    <w:rsid w:val="007471D0"/>
    <w:rsid w:val="0075004C"/>
    <w:rsid w:val="00752669"/>
    <w:rsid w:val="007608F6"/>
    <w:rsid w:val="007611AD"/>
    <w:rsid w:val="00761865"/>
    <w:rsid w:val="0076687D"/>
    <w:rsid w:val="00767B01"/>
    <w:rsid w:val="007702A0"/>
    <w:rsid w:val="007711E3"/>
    <w:rsid w:val="00772107"/>
    <w:rsid w:val="0078100E"/>
    <w:rsid w:val="0078127C"/>
    <w:rsid w:val="007838A7"/>
    <w:rsid w:val="00792934"/>
    <w:rsid w:val="0079781A"/>
    <w:rsid w:val="007A6C86"/>
    <w:rsid w:val="007A7677"/>
    <w:rsid w:val="007B2AAF"/>
    <w:rsid w:val="007B3E30"/>
    <w:rsid w:val="007C0A0F"/>
    <w:rsid w:val="007C6455"/>
    <w:rsid w:val="007D16DC"/>
    <w:rsid w:val="007D1BE0"/>
    <w:rsid w:val="007D3517"/>
    <w:rsid w:val="007D3809"/>
    <w:rsid w:val="007E073E"/>
    <w:rsid w:val="007E6472"/>
    <w:rsid w:val="007E7912"/>
    <w:rsid w:val="007F1A3B"/>
    <w:rsid w:val="00800911"/>
    <w:rsid w:val="008030DF"/>
    <w:rsid w:val="00803352"/>
    <w:rsid w:val="008128A8"/>
    <w:rsid w:val="00813C04"/>
    <w:rsid w:val="00817B95"/>
    <w:rsid w:val="00824363"/>
    <w:rsid w:val="00825DDE"/>
    <w:rsid w:val="00830D9D"/>
    <w:rsid w:val="008327DF"/>
    <w:rsid w:val="00834FCC"/>
    <w:rsid w:val="00836F54"/>
    <w:rsid w:val="00841991"/>
    <w:rsid w:val="00844D9F"/>
    <w:rsid w:val="008474BB"/>
    <w:rsid w:val="00851F77"/>
    <w:rsid w:val="00855FAD"/>
    <w:rsid w:val="00857767"/>
    <w:rsid w:val="008577D6"/>
    <w:rsid w:val="00861588"/>
    <w:rsid w:val="00872F82"/>
    <w:rsid w:val="008775B9"/>
    <w:rsid w:val="008775E8"/>
    <w:rsid w:val="00881727"/>
    <w:rsid w:val="0088661F"/>
    <w:rsid w:val="008913FE"/>
    <w:rsid w:val="00893054"/>
    <w:rsid w:val="00896887"/>
    <w:rsid w:val="008A2115"/>
    <w:rsid w:val="008A2CC4"/>
    <w:rsid w:val="008A2D33"/>
    <w:rsid w:val="008A466D"/>
    <w:rsid w:val="008A5506"/>
    <w:rsid w:val="008B7734"/>
    <w:rsid w:val="008B7AB5"/>
    <w:rsid w:val="008C0785"/>
    <w:rsid w:val="008C2B1C"/>
    <w:rsid w:val="008C4BAE"/>
    <w:rsid w:val="008C5A59"/>
    <w:rsid w:val="008C7BD7"/>
    <w:rsid w:val="008D6386"/>
    <w:rsid w:val="008E33D9"/>
    <w:rsid w:val="008E5171"/>
    <w:rsid w:val="008E5487"/>
    <w:rsid w:val="008E7520"/>
    <w:rsid w:val="008F1D8D"/>
    <w:rsid w:val="008F7565"/>
    <w:rsid w:val="00901597"/>
    <w:rsid w:val="009025EA"/>
    <w:rsid w:val="00902737"/>
    <w:rsid w:val="00904425"/>
    <w:rsid w:val="00904C1C"/>
    <w:rsid w:val="00904F04"/>
    <w:rsid w:val="00907F56"/>
    <w:rsid w:val="00910930"/>
    <w:rsid w:val="00915476"/>
    <w:rsid w:val="00915BB3"/>
    <w:rsid w:val="009209F9"/>
    <w:rsid w:val="009224E7"/>
    <w:rsid w:val="00922616"/>
    <w:rsid w:val="00924FE1"/>
    <w:rsid w:val="00932B34"/>
    <w:rsid w:val="009345DB"/>
    <w:rsid w:val="0093585E"/>
    <w:rsid w:val="00937EEA"/>
    <w:rsid w:val="00940127"/>
    <w:rsid w:val="0094273A"/>
    <w:rsid w:val="00942B90"/>
    <w:rsid w:val="00943316"/>
    <w:rsid w:val="009510B2"/>
    <w:rsid w:val="00952647"/>
    <w:rsid w:val="00952C8F"/>
    <w:rsid w:val="00954180"/>
    <w:rsid w:val="009560BD"/>
    <w:rsid w:val="0095654B"/>
    <w:rsid w:val="009625EB"/>
    <w:rsid w:val="00962B30"/>
    <w:rsid w:val="00965174"/>
    <w:rsid w:val="009653C1"/>
    <w:rsid w:val="00966030"/>
    <w:rsid w:val="009703CD"/>
    <w:rsid w:val="009769F7"/>
    <w:rsid w:val="009775DD"/>
    <w:rsid w:val="00982127"/>
    <w:rsid w:val="00985E42"/>
    <w:rsid w:val="0099305B"/>
    <w:rsid w:val="00995D88"/>
    <w:rsid w:val="00996254"/>
    <w:rsid w:val="00996AA4"/>
    <w:rsid w:val="009A448C"/>
    <w:rsid w:val="009A6AD2"/>
    <w:rsid w:val="009A7707"/>
    <w:rsid w:val="009B02D5"/>
    <w:rsid w:val="009B5725"/>
    <w:rsid w:val="009B6F22"/>
    <w:rsid w:val="009C047F"/>
    <w:rsid w:val="009C288F"/>
    <w:rsid w:val="009C6176"/>
    <w:rsid w:val="009D50BD"/>
    <w:rsid w:val="009D5970"/>
    <w:rsid w:val="009D62E2"/>
    <w:rsid w:val="009D683D"/>
    <w:rsid w:val="009D6DB5"/>
    <w:rsid w:val="009E2F42"/>
    <w:rsid w:val="009E63B3"/>
    <w:rsid w:val="009F3275"/>
    <w:rsid w:val="009F702F"/>
    <w:rsid w:val="00A12C7E"/>
    <w:rsid w:val="00A135DC"/>
    <w:rsid w:val="00A15EF7"/>
    <w:rsid w:val="00A16160"/>
    <w:rsid w:val="00A243EE"/>
    <w:rsid w:val="00A24595"/>
    <w:rsid w:val="00A25FE2"/>
    <w:rsid w:val="00A27D53"/>
    <w:rsid w:val="00A3192D"/>
    <w:rsid w:val="00A34157"/>
    <w:rsid w:val="00A354FF"/>
    <w:rsid w:val="00A41660"/>
    <w:rsid w:val="00A43CA6"/>
    <w:rsid w:val="00A43F46"/>
    <w:rsid w:val="00A531F9"/>
    <w:rsid w:val="00A545A3"/>
    <w:rsid w:val="00A54EB4"/>
    <w:rsid w:val="00A55B15"/>
    <w:rsid w:val="00A60FB5"/>
    <w:rsid w:val="00A62F10"/>
    <w:rsid w:val="00A63949"/>
    <w:rsid w:val="00A67882"/>
    <w:rsid w:val="00A703BE"/>
    <w:rsid w:val="00A74870"/>
    <w:rsid w:val="00A76F0B"/>
    <w:rsid w:val="00A83743"/>
    <w:rsid w:val="00A862A9"/>
    <w:rsid w:val="00AA2848"/>
    <w:rsid w:val="00AA7E25"/>
    <w:rsid w:val="00AB07E8"/>
    <w:rsid w:val="00AB1FB3"/>
    <w:rsid w:val="00AB20E5"/>
    <w:rsid w:val="00AB2210"/>
    <w:rsid w:val="00AC0E7C"/>
    <w:rsid w:val="00AC6605"/>
    <w:rsid w:val="00AD258F"/>
    <w:rsid w:val="00AD3973"/>
    <w:rsid w:val="00AD3F4B"/>
    <w:rsid w:val="00AD484B"/>
    <w:rsid w:val="00AD65EC"/>
    <w:rsid w:val="00AD680A"/>
    <w:rsid w:val="00AD7035"/>
    <w:rsid w:val="00AE0A4A"/>
    <w:rsid w:val="00AE7E31"/>
    <w:rsid w:val="00AF4164"/>
    <w:rsid w:val="00AF47C9"/>
    <w:rsid w:val="00AF4DDE"/>
    <w:rsid w:val="00B11225"/>
    <w:rsid w:val="00B12DA2"/>
    <w:rsid w:val="00B153A7"/>
    <w:rsid w:val="00B16323"/>
    <w:rsid w:val="00B20D89"/>
    <w:rsid w:val="00B3139A"/>
    <w:rsid w:val="00B33C31"/>
    <w:rsid w:val="00B37699"/>
    <w:rsid w:val="00B42182"/>
    <w:rsid w:val="00B4660F"/>
    <w:rsid w:val="00B63428"/>
    <w:rsid w:val="00B65760"/>
    <w:rsid w:val="00B65DAB"/>
    <w:rsid w:val="00B66830"/>
    <w:rsid w:val="00B71E27"/>
    <w:rsid w:val="00B7379E"/>
    <w:rsid w:val="00B75E6A"/>
    <w:rsid w:val="00B77B50"/>
    <w:rsid w:val="00B77E59"/>
    <w:rsid w:val="00B77EE0"/>
    <w:rsid w:val="00B80B83"/>
    <w:rsid w:val="00B858E3"/>
    <w:rsid w:val="00B94229"/>
    <w:rsid w:val="00B94C8E"/>
    <w:rsid w:val="00B96AD9"/>
    <w:rsid w:val="00BA1C5E"/>
    <w:rsid w:val="00BA3627"/>
    <w:rsid w:val="00BA3B30"/>
    <w:rsid w:val="00BB3311"/>
    <w:rsid w:val="00BB544F"/>
    <w:rsid w:val="00BC0BE5"/>
    <w:rsid w:val="00BC7C8B"/>
    <w:rsid w:val="00BD3752"/>
    <w:rsid w:val="00BD650D"/>
    <w:rsid w:val="00BD7E9D"/>
    <w:rsid w:val="00BE3A25"/>
    <w:rsid w:val="00BE3CAA"/>
    <w:rsid w:val="00BE3EB7"/>
    <w:rsid w:val="00BE7493"/>
    <w:rsid w:val="00BF754F"/>
    <w:rsid w:val="00C020EC"/>
    <w:rsid w:val="00C03689"/>
    <w:rsid w:val="00C036EA"/>
    <w:rsid w:val="00C10749"/>
    <w:rsid w:val="00C113C9"/>
    <w:rsid w:val="00C114F0"/>
    <w:rsid w:val="00C12AE0"/>
    <w:rsid w:val="00C13FA9"/>
    <w:rsid w:val="00C16E88"/>
    <w:rsid w:val="00C22210"/>
    <w:rsid w:val="00C226C3"/>
    <w:rsid w:val="00C23B0B"/>
    <w:rsid w:val="00C25299"/>
    <w:rsid w:val="00C268F6"/>
    <w:rsid w:val="00C30F85"/>
    <w:rsid w:val="00C338EA"/>
    <w:rsid w:val="00C342FF"/>
    <w:rsid w:val="00C345E4"/>
    <w:rsid w:val="00C42D50"/>
    <w:rsid w:val="00C47E80"/>
    <w:rsid w:val="00C47F97"/>
    <w:rsid w:val="00C507CD"/>
    <w:rsid w:val="00C5326D"/>
    <w:rsid w:val="00C53B95"/>
    <w:rsid w:val="00C549C0"/>
    <w:rsid w:val="00C561F3"/>
    <w:rsid w:val="00C636CB"/>
    <w:rsid w:val="00C67C68"/>
    <w:rsid w:val="00C76093"/>
    <w:rsid w:val="00C76A94"/>
    <w:rsid w:val="00C77C47"/>
    <w:rsid w:val="00C80398"/>
    <w:rsid w:val="00C807A2"/>
    <w:rsid w:val="00C82919"/>
    <w:rsid w:val="00C95C62"/>
    <w:rsid w:val="00CA2D59"/>
    <w:rsid w:val="00CA37A1"/>
    <w:rsid w:val="00CB04F7"/>
    <w:rsid w:val="00CB1AE2"/>
    <w:rsid w:val="00CB5721"/>
    <w:rsid w:val="00CD0A6C"/>
    <w:rsid w:val="00CD1A47"/>
    <w:rsid w:val="00CD242E"/>
    <w:rsid w:val="00CD34D3"/>
    <w:rsid w:val="00CD6E65"/>
    <w:rsid w:val="00CE266B"/>
    <w:rsid w:val="00CE3A98"/>
    <w:rsid w:val="00CE4EEE"/>
    <w:rsid w:val="00CF2850"/>
    <w:rsid w:val="00CF61C1"/>
    <w:rsid w:val="00D003C5"/>
    <w:rsid w:val="00D00C66"/>
    <w:rsid w:val="00D06063"/>
    <w:rsid w:val="00D16C29"/>
    <w:rsid w:val="00D23021"/>
    <w:rsid w:val="00D25280"/>
    <w:rsid w:val="00D30360"/>
    <w:rsid w:val="00D35889"/>
    <w:rsid w:val="00D3650A"/>
    <w:rsid w:val="00D36F24"/>
    <w:rsid w:val="00D47313"/>
    <w:rsid w:val="00D47C3C"/>
    <w:rsid w:val="00D5236C"/>
    <w:rsid w:val="00D55266"/>
    <w:rsid w:val="00D601B7"/>
    <w:rsid w:val="00D612F2"/>
    <w:rsid w:val="00D62684"/>
    <w:rsid w:val="00D62821"/>
    <w:rsid w:val="00D633EC"/>
    <w:rsid w:val="00D67AF9"/>
    <w:rsid w:val="00D70406"/>
    <w:rsid w:val="00D7097D"/>
    <w:rsid w:val="00D758FE"/>
    <w:rsid w:val="00D85AD3"/>
    <w:rsid w:val="00D85FAB"/>
    <w:rsid w:val="00D87919"/>
    <w:rsid w:val="00D93996"/>
    <w:rsid w:val="00DA07B7"/>
    <w:rsid w:val="00DA27F7"/>
    <w:rsid w:val="00DA300F"/>
    <w:rsid w:val="00DA4898"/>
    <w:rsid w:val="00DA55A8"/>
    <w:rsid w:val="00DA5E5B"/>
    <w:rsid w:val="00DA5E7B"/>
    <w:rsid w:val="00DA6706"/>
    <w:rsid w:val="00DB3C15"/>
    <w:rsid w:val="00DB4F1D"/>
    <w:rsid w:val="00DB5CF0"/>
    <w:rsid w:val="00DC34CF"/>
    <w:rsid w:val="00DC4A56"/>
    <w:rsid w:val="00DC4E2B"/>
    <w:rsid w:val="00DD0355"/>
    <w:rsid w:val="00DD6926"/>
    <w:rsid w:val="00DD6A0B"/>
    <w:rsid w:val="00DE0CB7"/>
    <w:rsid w:val="00DE28A2"/>
    <w:rsid w:val="00DE2F05"/>
    <w:rsid w:val="00DE47C6"/>
    <w:rsid w:val="00DE4BE7"/>
    <w:rsid w:val="00DE4EB2"/>
    <w:rsid w:val="00DF0FE4"/>
    <w:rsid w:val="00DF20B8"/>
    <w:rsid w:val="00DF4B43"/>
    <w:rsid w:val="00E03606"/>
    <w:rsid w:val="00E03A64"/>
    <w:rsid w:val="00E1155A"/>
    <w:rsid w:val="00E16219"/>
    <w:rsid w:val="00E2036C"/>
    <w:rsid w:val="00E21058"/>
    <w:rsid w:val="00E21703"/>
    <w:rsid w:val="00E2228A"/>
    <w:rsid w:val="00E25AEB"/>
    <w:rsid w:val="00E261DF"/>
    <w:rsid w:val="00E272D0"/>
    <w:rsid w:val="00E27D59"/>
    <w:rsid w:val="00E30B8F"/>
    <w:rsid w:val="00E329EB"/>
    <w:rsid w:val="00E33D07"/>
    <w:rsid w:val="00E33FA8"/>
    <w:rsid w:val="00E37508"/>
    <w:rsid w:val="00E40091"/>
    <w:rsid w:val="00E400C5"/>
    <w:rsid w:val="00E418A4"/>
    <w:rsid w:val="00E47E7C"/>
    <w:rsid w:val="00E53C0F"/>
    <w:rsid w:val="00E567D6"/>
    <w:rsid w:val="00E5757F"/>
    <w:rsid w:val="00E57D90"/>
    <w:rsid w:val="00E6235D"/>
    <w:rsid w:val="00E6456C"/>
    <w:rsid w:val="00E659D3"/>
    <w:rsid w:val="00E7165C"/>
    <w:rsid w:val="00E7265A"/>
    <w:rsid w:val="00E73644"/>
    <w:rsid w:val="00E74A6F"/>
    <w:rsid w:val="00E90C57"/>
    <w:rsid w:val="00E91D7E"/>
    <w:rsid w:val="00EA37D5"/>
    <w:rsid w:val="00EC02B9"/>
    <w:rsid w:val="00EC508C"/>
    <w:rsid w:val="00ED2FDC"/>
    <w:rsid w:val="00ED4298"/>
    <w:rsid w:val="00ED42CB"/>
    <w:rsid w:val="00ED71A4"/>
    <w:rsid w:val="00EE1F25"/>
    <w:rsid w:val="00EE4D8F"/>
    <w:rsid w:val="00EE66F7"/>
    <w:rsid w:val="00EF7667"/>
    <w:rsid w:val="00F01F48"/>
    <w:rsid w:val="00F033FD"/>
    <w:rsid w:val="00F12CB0"/>
    <w:rsid w:val="00F17556"/>
    <w:rsid w:val="00F21B73"/>
    <w:rsid w:val="00F26713"/>
    <w:rsid w:val="00F316E4"/>
    <w:rsid w:val="00F40B41"/>
    <w:rsid w:val="00F40C25"/>
    <w:rsid w:val="00F41011"/>
    <w:rsid w:val="00F417F0"/>
    <w:rsid w:val="00F459E5"/>
    <w:rsid w:val="00F45D6B"/>
    <w:rsid w:val="00F46CC8"/>
    <w:rsid w:val="00F475C8"/>
    <w:rsid w:val="00F47FE0"/>
    <w:rsid w:val="00F506EC"/>
    <w:rsid w:val="00F519A2"/>
    <w:rsid w:val="00F54ED5"/>
    <w:rsid w:val="00F60524"/>
    <w:rsid w:val="00F64F16"/>
    <w:rsid w:val="00F651C3"/>
    <w:rsid w:val="00F6761D"/>
    <w:rsid w:val="00F702D5"/>
    <w:rsid w:val="00F70ABF"/>
    <w:rsid w:val="00F7209A"/>
    <w:rsid w:val="00F83701"/>
    <w:rsid w:val="00F872E5"/>
    <w:rsid w:val="00F878FF"/>
    <w:rsid w:val="00FA4FD3"/>
    <w:rsid w:val="00FB10F9"/>
    <w:rsid w:val="00FB1A19"/>
    <w:rsid w:val="00FB3CCF"/>
    <w:rsid w:val="00FB3EA2"/>
    <w:rsid w:val="00FC1B80"/>
    <w:rsid w:val="00FC50FF"/>
    <w:rsid w:val="00FC7563"/>
    <w:rsid w:val="00FD504D"/>
    <w:rsid w:val="00FE1A26"/>
    <w:rsid w:val="00FE5925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31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362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7362A"/>
    <w:pPr>
      <w:tabs>
        <w:tab w:val="center" w:pos="4252"/>
        <w:tab w:val="right" w:pos="8504"/>
      </w:tabs>
    </w:pPr>
  </w:style>
  <w:style w:type="paragraph" w:styleId="Caption">
    <w:name w:val="caption"/>
    <w:basedOn w:val="Normal"/>
    <w:next w:val="Normal"/>
    <w:qFormat/>
    <w:rsid w:val="0037362A"/>
    <w:pPr>
      <w:ind w:left="567"/>
      <w:jc w:val="center"/>
    </w:pPr>
    <w:rPr>
      <w:rFonts w:ascii="Arial Narrow" w:hAnsi="Arial Narrow"/>
      <w:b/>
      <w:noProof/>
      <w:sz w:val="32"/>
      <w:szCs w:val="20"/>
    </w:rPr>
  </w:style>
  <w:style w:type="table" w:styleId="TableGrid">
    <w:name w:val="Table Grid"/>
    <w:basedOn w:val="TableNormal"/>
    <w:rsid w:val="00373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362A"/>
    <w:rPr>
      <w:color w:val="0000FF"/>
      <w:u w:val="single"/>
    </w:rPr>
  </w:style>
  <w:style w:type="character" w:styleId="PageNumber">
    <w:name w:val="page number"/>
    <w:basedOn w:val="DefaultParagraphFont"/>
    <w:rsid w:val="0037362A"/>
  </w:style>
  <w:style w:type="paragraph" w:styleId="ListBullet">
    <w:name w:val="List Bullet"/>
    <w:basedOn w:val="Normal"/>
    <w:autoRedefine/>
    <w:rsid w:val="0023697B"/>
    <w:pPr>
      <w:numPr>
        <w:numId w:val="1"/>
      </w:numPr>
    </w:pPr>
  </w:style>
  <w:style w:type="character" w:customStyle="1" w:styleId="txtarial8ptblacklista">
    <w:name w:val="txt_arial_8pt_black_lista"/>
    <w:basedOn w:val="DefaultParagraphFont"/>
    <w:rsid w:val="00563C14"/>
  </w:style>
  <w:style w:type="paragraph" w:styleId="BalloonText">
    <w:name w:val="Balloon Text"/>
    <w:basedOn w:val="Normal"/>
    <w:link w:val="BalloonTextChar"/>
    <w:rsid w:val="00C82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91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874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362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7362A"/>
    <w:pPr>
      <w:tabs>
        <w:tab w:val="center" w:pos="4252"/>
        <w:tab w:val="right" w:pos="8504"/>
      </w:tabs>
    </w:pPr>
  </w:style>
  <w:style w:type="paragraph" w:styleId="Caption">
    <w:name w:val="caption"/>
    <w:basedOn w:val="Normal"/>
    <w:next w:val="Normal"/>
    <w:qFormat/>
    <w:rsid w:val="0037362A"/>
    <w:pPr>
      <w:ind w:left="567"/>
      <w:jc w:val="center"/>
    </w:pPr>
    <w:rPr>
      <w:rFonts w:ascii="Arial Narrow" w:hAnsi="Arial Narrow"/>
      <w:b/>
      <w:noProof/>
      <w:sz w:val="32"/>
      <w:szCs w:val="20"/>
    </w:rPr>
  </w:style>
  <w:style w:type="table" w:styleId="TableGrid">
    <w:name w:val="Table Grid"/>
    <w:basedOn w:val="TableNormal"/>
    <w:rsid w:val="00373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362A"/>
    <w:rPr>
      <w:color w:val="0000FF"/>
      <w:u w:val="single"/>
    </w:rPr>
  </w:style>
  <w:style w:type="character" w:styleId="PageNumber">
    <w:name w:val="page number"/>
    <w:basedOn w:val="DefaultParagraphFont"/>
    <w:rsid w:val="0037362A"/>
  </w:style>
  <w:style w:type="paragraph" w:styleId="ListBullet">
    <w:name w:val="List Bullet"/>
    <w:basedOn w:val="Normal"/>
    <w:autoRedefine/>
    <w:rsid w:val="0023697B"/>
    <w:pPr>
      <w:numPr>
        <w:numId w:val="1"/>
      </w:numPr>
    </w:pPr>
  </w:style>
  <w:style w:type="character" w:customStyle="1" w:styleId="txtarial8ptblacklista">
    <w:name w:val="txt_arial_8pt_black_lista"/>
    <w:basedOn w:val="DefaultParagraphFont"/>
    <w:rsid w:val="00563C14"/>
  </w:style>
  <w:style w:type="paragraph" w:styleId="BalloonText">
    <w:name w:val="Balloon Text"/>
    <w:basedOn w:val="Normal"/>
    <w:link w:val="BalloonTextChar"/>
    <w:rsid w:val="00C82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91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874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2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53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2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56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8593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8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rad@fcf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2B902A-32AB-874C-BAA8-98D01E3C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1732</Words>
  <Characters>9879</Characters>
  <Application>Microsoft Macintosh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CONTENDO OUTRAS ATIVIDADES RELEVANTES</vt:lpstr>
    </vt:vector>
  </TitlesOfParts>
  <Company/>
  <LinksUpToDate>false</LinksUpToDate>
  <CharactersWithSpaces>11588</CharactersWithSpaces>
  <SharedDoc>false</SharedDoc>
  <HLinks>
    <vt:vector size="6" baseType="variant">
      <vt:variant>
        <vt:i4>110</vt:i4>
      </vt:variant>
      <vt:variant>
        <vt:i4>0</vt:i4>
      </vt:variant>
      <vt:variant>
        <vt:i4>0</vt:i4>
      </vt:variant>
      <vt:variant>
        <vt:i4>5</vt:i4>
      </vt:variant>
      <vt:variant>
        <vt:lpwstr>mailto:cgrad@fcfrp.usp.br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CONTENDO OUTRAS ATIVIDADES RELEVANTES</dc:title>
  <dc:creator>Rodrigo Luís Quintam</dc:creator>
  <cp:lastModifiedBy>Fabiola de Castro</cp:lastModifiedBy>
  <cp:revision>12</cp:revision>
  <cp:lastPrinted>2020-02-10T20:43:00Z</cp:lastPrinted>
  <dcterms:created xsi:type="dcterms:W3CDTF">2022-03-04T14:09:00Z</dcterms:created>
  <dcterms:modified xsi:type="dcterms:W3CDTF">2022-03-10T13:06:00Z</dcterms:modified>
</cp:coreProperties>
</file>