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D1" w:rsidRPr="00086EA8" w:rsidRDefault="00C071D1" w:rsidP="00C4695F">
      <w:pPr>
        <w:pStyle w:val="Ttulo1"/>
        <w:spacing w:before="0" w:beforeAutospacing="0" w:after="120" w:afterAutospacing="0" w:line="276" w:lineRule="auto"/>
        <w:jc w:val="center"/>
        <w:rPr>
          <w:rFonts w:ascii="Calibri" w:hAnsi="Calibri" w:cs="Calibri"/>
          <w:bCs w:val="0"/>
          <w:caps/>
          <w:sz w:val="28"/>
          <w:szCs w:val="28"/>
        </w:rPr>
      </w:pPr>
      <w:r w:rsidRPr="00086EA8">
        <w:rPr>
          <w:rFonts w:ascii="Calibri" w:hAnsi="Calibri" w:cs="Calibri"/>
          <w:bCs w:val="0"/>
          <w:caps/>
          <w:sz w:val="28"/>
          <w:szCs w:val="28"/>
        </w:rPr>
        <w:t xml:space="preserve">INFORMAÇÕES </w:t>
      </w:r>
      <w:proofErr w:type="gramStart"/>
      <w:r w:rsidRPr="00086EA8">
        <w:rPr>
          <w:rFonts w:ascii="Calibri" w:hAnsi="Calibri" w:cs="Calibri"/>
          <w:bCs w:val="0"/>
          <w:caps/>
          <w:sz w:val="28"/>
          <w:szCs w:val="28"/>
        </w:rPr>
        <w:t>AOS</w:t>
      </w:r>
      <w:r w:rsidR="0081295B">
        <w:rPr>
          <w:rFonts w:ascii="Calibri" w:hAnsi="Calibri" w:cs="Calibri"/>
          <w:bCs w:val="0"/>
          <w:caps/>
          <w:sz w:val="28"/>
          <w:szCs w:val="28"/>
        </w:rPr>
        <w:t>(</w:t>
      </w:r>
      <w:proofErr w:type="gramEnd"/>
      <w:r w:rsidR="0081295B">
        <w:rPr>
          <w:rFonts w:ascii="Calibri" w:hAnsi="Calibri" w:cs="Calibri"/>
          <w:bCs w:val="0"/>
          <w:caps/>
          <w:sz w:val="28"/>
          <w:szCs w:val="28"/>
        </w:rPr>
        <w:t>as)</w:t>
      </w:r>
      <w:r w:rsidRPr="00086EA8">
        <w:rPr>
          <w:rFonts w:ascii="Calibri" w:hAnsi="Calibri" w:cs="Calibri"/>
          <w:bCs w:val="0"/>
          <w:caps/>
          <w:sz w:val="28"/>
          <w:szCs w:val="28"/>
        </w:rPr>
        <w:t xml:space="preserve"> ALUNOS</w:t>
      </w:r>
      <w:r w:rsidR="0081295B">
        <w:rPr>
          <w:rFonts w:ascii="Calibri" w:hAnsi="Calibri" w:cs="Calibri"/>
          <w:bCs w:val="0"/>
          <w:caps/>
          <w:sz w:val="28"/>
          <w:szCs w:val="28"/>
        </w:rPr>
        <w:t>(AS)</w:t>
      </w:r>
      <w:r w:rsidRPr="00086EA8">
        <w:rPr>
          <w:rFonts w:ascii="Calibri" w:hAnsi="Calibri" w:cs="Calibri"/>
          <w:bCs w:val="0"/>
          <w:caps/>
          <w:sz w:val="28"/>
          <w:szCs w:val="28"/>
        </w:rPr>
        <w:t xml:space="preserve"> INGRESSANTES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Mantenha</w:t>
      </w:r>
      <w:r w:rsidR="00C4695F"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seu e-mail atualizado, no </w:t>
      </w:r>
      <w:r w:rsidR="000E0AF8"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Sistema Janus 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deve constar sempre o e-mail com a extensão </w:t>
      </w:r>
      <w:r w:rsidR="0081295B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@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usp.</w:t>
      </w:r>
      <w:r w:rsidR="0081295B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br.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Será através deste e-mail que </w:t>
      </w:r>
      <w:proofErr w:type="gramStart"/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o</w:t>
      </w:r>
      <w:r w:rsidR="0081295B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(</w:t>
      </w:r>
      <w:proofErr w:type="gramEnd"/>
      <w:r w:rsidR="0081295B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a)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aluno</w:t>
      </w:r>
      <w:r w:rsidR="0081295B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(a)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receberá todos os comunicados referentes à Pós-Graduação. Consulte sempre o Site do Programa.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Fique atento aos prazos de matrícula semestral, exame de qualificação, entrega de projeto, relatório de pesquisa e relatório de desempenho, entrega de protocolo de RNE (em casos de aluno estrangeiro), </w:t>
      </w:r>
      <w:proofErr w:type="spellStart"/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etc</w:t>
      </w:r>
      <w:proofErr w:type="spellEnd"/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, atividades promovidas pelo Programa, como Workshop em Ciências Farmacêuticas e outros. O não cumprimento dos prazos mencionados pode resultar em desligamento do aluno.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Art. 54 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- O aluno matriculado no Mestrado</w:t>
      </w:r>
      <w:r w:rsidR="006B7390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,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Doutorado</w:t>
      </w:r>
      <w:r w:rsidR="006B7390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e Doutorado Direto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poderá ser desligado do curso nos seguintes casos: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I. se for reprovado duas vezes na mesma disciplina ou reprovado em três disciplinas distintas;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II. se não efetuar a matrícula regularmente em dois períodos letivos consecutivos dentro do prazo previsto no calendário escolar fixado pelo Conselho de Pós-Graduação da USP.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III. se for reprovado pela segunda vez no exame de qualificação;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IV. se não cumprir as atividades ou exigências nos prazos regimentais;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V</w:t>
      </w:r>
      <w:r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>. a pedido do interessado.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b/>
          <w:bCs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Parágrafo único </w:t>
      </w:r>
      <w:r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>- A CCP pode estabelecer nas normas do Programa critérios para desligamento baseados em desempenho acadê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mico e científico insatisfatórios. 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 xml:space="preserve">(Verificar </w:t>
      </w:r>
      <w:r w:rsidR="00C4695F" w:rsidRPr="00086EA8">
        <w:rPr>
          <w:rFonts w:eastAsia="Times New Roman" w:cs="Calibri"/>
          <w:b/>
          <w:bCs/>
          <w:sz w:val="24"/>
          <w:szCs w:val="24"/>
          <w:lang w:eastAsia="pt-BR"/>
        </w:rPr>
        <w:t>o Regulamento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 xml:space="preserve"> do Programa).</w:t>
      </w:r>
    </w:p>
    <w:p w:rsidR="00C4695F" w:rsidRPr="00086EA8" w:rsidRDefault="00C4695F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</w:p>
    <w:p w:rsidR="00C071D1" w:rsidRPr="00086EA8" w:rsidRDefault="00C071D1" w:rsidP="00C4695F">
      <w:pPr>
        <w:spacing w:after="120"/>
        <w:jc w:val="both"/>
        <w:outlineLvl w:val="1"/>
        <w:rPr>
          <w:rFonts w:eastAsia="Times New Roman" w:cs="Calibri"/>
          <w:b/>
          <w:caps/>
          <w:color w:val="D59F00"/>
          <w:sz w:val="28"/>
          <w:szCs w:val="28"/>
          <w:lang w:eastAsia="pt-BR"/>
        </w:rPr>
      </w:pPr>
      <w:r w:rsidRPr="00086EA8">
        <w:rPr>
          <w:rFonts w:eastAsia="Times New Roman" w:cs="Calibri"/>
          <w:b/>
          <w:caps/>
          <w:color w:val="000000"/>
          <w:sz w:val="28"/>
          <w:szCs w:val="28"/>
          <w:bdr w:val="none" w:sz="0" w:space="0" w:color="auto" w:frame="1"/>
          <w:lang w:eastAsia="pt-BR"/>
        </w:rPr>
        <w:t>FORMULÁRIOS E INFORMAÇÕES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Os formulários de Matrícula, inclusão, crédito especial, aproveitamento de créditos, mudança de orientador, etc</w:t>
      </w:r>
      <w:r w:rsidR="00C4695F"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.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, </w:t>
      </w:r>
      <w:r w:rsidR="00EF603B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o Regulamento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do Programa, e as informações que poderão ser utilizados durante o curso de Mestrado</w:t>
      </w:r>
      <w:r w:rsidR="00EF603B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,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Doutorado</w:t>
      </w:r>
      <w:r w:rsidR="00EF603B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e Doutorado Direto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estão no site do Programa de Pós-Graduação em Ciências Farmacêuticas</w:t>
      </w:r>
      <w:r w:rsidR="00550B64"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C071D1" w:rsidRDefault="00C071D1" w:rsidP="00C4695F">
      <w:pPr>
        <w:spacing w:after="120"/>
        <w:jc w:val="both"/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</w:pPr>
      <w:r w:rsidRPr="00086EA8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- Cartão de Identificação da USP</w:t>
      </w:r>
      <w:r w:rsidR="000E0AF8" w:rsidRPr="00086EA8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– </w:t>
      </w:r>
      <w:r w:rsidR="000E0AF8"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após a efetiva</w:t>
      </w:r>
      <w:r w:rsidR="00502585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ção</w:t>
      </w:r>
      <w:r w:rsidR="000E0AF8"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502585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d</w:t>
      </w:r>
      <w:r w:rsidR="000E0AF8"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a matricula</w:t>
      </w:r>
      <w:r w:rsidR="00502585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na secretaria do Programa de Pós-graduação, 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o aluno deverá acessar o </w:t>
      </w:r>
      <w:r w:rsidR="000E0AF8" w:rsidRPr="00086EA8">
        <w:rPr>
          <w:rFonts w:eastAsia="Times New Roman" w:cs="Calibri"/>
          <w:sz w:val="24"/>
          <w:szCs w:val="24"/>
          <w:lang w:eastAsia="pt-BR"/>
        </w:rPr>
        <w:t>Sistemas</w:t>
      </w:r>
      <w:r w:rsidR="000E0AF8" w:rsidRPr="00086EA8">
        <w:rPr>
          <w:rFonts w:eastAsia="Times New Roman" w:cs="Calibri"/>
          <w:color w:val="333333"/>
          <w:sz w:val="24"/>
          <w:szCs w:val="24"/>
          <w:lang w:eastAsia="pt-BR"/>
        </w:rPr>
        <w:t xml:space="preserve"> USP</w:t>
      </w:r>
      <w:r w:rsidRPr="00086EA8">
        <w:rPr>
          <w:rFonts w:eastAsia="Times New Roman" w:cs="Calibri"/>
          <w:color w:val="333333"/>
          <w:sz w:val="24"/>
          <w:szCs w:val="24"/>
          <w:lang w:eastAsia="pt-BR"/>
        </w:rPr>
        <w:t> 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e </w:t>
      </w:r>
      <w:r w:rsidR="00502585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solicitar “primeiro acesso”, assim que obtiver a senha, entrar no Sistemas USP/ Janus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502585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e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solicita</w:t>
      </w:r>
      <w:r w:rsidR="00502585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r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o cartão USP, </w:t>
      </w:r>
      <w:r w:rsidR="00502585" w:rsidRPr="00CD05ED">
        <w:rPr>
          <w:rFonts w:eastAsia="Times New Roman" w:cs="Calibri"/>
          <w:b/>
          <w:color w:val="000000"/>
          <w:sz w:val="24"/>
          <w:szCs w:val="24"/>
          <w:bdr w:val="none" w:sz="0" w:space="0" w:color="auto" w:frame="1"/>
          <w:lang w:eastAsia="pt-BR"/>
        </w:rPr>
        <w:t>não esqueça de inserir a foto</w:t>
      </w:r>
      <w:r w:rsidR="00502585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, sem ela a secretaria do programa </w:t>
      </w:r>
      <w:r w:rsidR="00EF603B" w:rsidRPr="00EF603B">
        <w:rPr>
          <w:rFonts w:eastAsia="Times New Roman" w:cs="Calibri"/>
          <w:b/>
          <w:color w:val="000000"/>
          <w:sz w:val="24"/>
          <w:szCs w:val="24"/>
          <w:bdr w:val="none" w:sz="0" w:space="0" w:color="auto" w:frame="1"/>
          <w:lang w:eastAsia="pt-BR"/>
        </w:rPr>
        <w:t>NÃO</w:t>
      </w:r>
      <w:r w:rsidR="00502585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consegue autorizar o pedido. Aguar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dar o</w:t>
      </w:r>
      <w:r w:rsidR="00502585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s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502585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e-mails 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que o cartão </w:t>
      </w:r>
      <w:r w:rsidR="00C4695F"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se encontra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disponível </w:t>
      </w:r>
      <w:r w:rsidR="00502585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na </w:t>
      </w:r>
      <w:r w:rsidR="00EF603B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unidade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502585" w:rsidRPr="00086EA8" w:rsidRDefault="00502585" w:rsidP="00502585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- Endereço eletrônico (e-mail USP)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– É obrigatório o uso do e-mail institucional da </w:t>
      </w:r>
      <w:r w:rsidR="00EF603B">
        <w:rPr>
          <w:rFonts w:eastAsia="Times New Roman" w:cs="Calibri"/>
          <w:sz w:val="24"/>
          <w:szCs w:val="24"/>
          <w:lang w:eastAsia="pt-BR"/>
        </w:rPr>
        <w:t>@usp.br</w:t>
      </w:r>
      <w:r w:rsidRPr="00086EA8">
        <w:rPr>
          <w:rFonts w:eastAsia="Times New Roman" w:cs="Calibri"/>
          <w:sz w:val="24"/>
          <w:szCs w:val="24"/>
          <w:lang w:eastAsia="pt-BR"/>
        </w:rPr>
        <w:t>, que será cadastrado pelo próprio aluno após efet</w:t>
      </w:r>
      <w:r>
        <w:rPr>
          <w:rFonts w:eastAsia="Times New Roman" w:cs="Calibri"/>
          <w:sz w:val="24"/>
          <w:szCs w:val="24"/>
          <w:lang w:eastAsia="pt-BR"/>
        </w:rPr>
        <w:t>ivação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sz w:val="24"/>
          <w:szCs w:val="24"/>
          <w:lang w:eastAsia="pt-BR"/>
        </w:rPr>
        <w:t>d</w:t>
      </w:r>
      <w:r w:rsidRPr="00086EA8">
        <w:rPr>
          <w:rFonts w:eastAsia="Times New Roman" w:cs="Calibri"/>
          <w:sz w:val="24"/>
          <w:szCs w:val="24"/>
          <w:lang w:eastAsia="pt-BR"/>
        </w:rPr>
        <w:t>a matricula</w:t>
      </w:r>
      <w:r>
        <w:rPr>
          <w:rFonts w:eastAsia="Times New Roman" w:cs="Calibri"/>
          <w:sz w:val="24"/>
          <w:szCs w:val="24"/>
          <w:lang w:eastAsia="pt-BR"/>
        </w:rPr>
        <w:t xml:space="preserve"> e cadastro nos Sistemas USP,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através do site http://pedidoemail.usp.br.</w:t>
      </w:r>
    </w:p>
    <w:p w:rsidR="00502585" w:rsidRPr="00086EA8" w:rsidRDefault="00502585" w:rsidP="00502585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lastRenderedPageBreak/>
        <w:t xml:space="preserve">- </w:t>
      </w:r>
      <w:r>
        <w:rPr>
          <w:rFonts w:eastAsia="Times New Roman" w:cs="Calibri"/>
          <w:b/>
          <w:bCs/>
          <w:sz w:val="24"/>
          <w:szCs w:val="24"/>
          <w:lang w:eastAsia="pt-BR"/>
        </w:rPr>
        <w:t>Sistema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 xml:space="preserve"> Janus </w:t>
      </w:r>
      <w:r w:rsidRPr="00086EA8">
        <w:rPr>
          <w:rFonts w:eastAsia="Times New Roman" w:cs="Calibri"/>
          <w:sz w:val="24"/>
          <w:szCs w:val="24"/>
          <w:lang w:eastAsia="pt-BR"/>
        </w:rPr>
        <w:t>– Através deste site, o aluno poderá verificar o deferimento de matricula em disciplinas, notas e frequência, créditos, prazos, etc.</w:t>
      </w:r>
    </w:p>
    <w:p w:rsidR="000E0AF8" w:rsidRPr="00086EA8" w:rsidRDefault="00C071D1" w:rsidP="00C4695F">
      <w:pPr>
        <w:spacing w:after="120"/>
        <w:jc w:val="both"/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</w:pPr>
      <w:r w:rsidRPr="00086EA8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- Atendimento médico e odontológico</w:t>
      </w:r>
      <w:r w:rsidR="000E0AF8"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– A UBAS (Unidade Básica de Atendimento à Saúde) de Ribeirão Preto, (Serviço Médico do Campus da USP-Ribeirão Preto, na Rua. Pedreira de Freitas, casa 14 – Fone (16) 3315-3509 – 3315-3614, e-mail:</w:t>
      </w:r>
      <w:r w:rsidR="000E0AF8"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086EA8">
        <w:rPr>
          <w:rFonts w:eastAsia="Times New Roman" w:cs="Calibri"/>
          <w:sz w:val="24"/>
          <w:szCs w:val="24"/>
          <w:lang w:eastAsia="pt-BR"/>
        </w:rPr>
        <w:t>ubas.rp@usp.br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) e Serviço Odontológico</w:t>
      </w:r>
      <w:r w:rsidR="000E0AF8"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Rua. Pedreira de Freitas, casa 15, Fone (16) 3315-3576, e-mail: ubas.rp@usp.br) presta atendimento médico e odontológico de complexidade primária, conforme normas estabelecidas pela Coordenadoria de Saúde da USP, nas especialidades disponíveis: Clínica Médica, Ginecologia, Pediatria e Odontologia. 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Pacientes que necessitarem de atendimento de complexidade secundária, tais como: atendimentos em especialidades, exames laboratoriais e radiológicos, não disponíveis nas UBAS, serão encaminhados a Postos de Saúde, Ambulatórios de Especialidades Municipais, </w:t>
      </w:r>
      <w:proofErr w:type="gramStart"/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Estaduais</w:t>
      </w:r>
      <w:proofErr w:type="gramEnd"/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, vinculados ao SUS, para continuidade de tratamento;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Pacientes que necessitarem de atendimento de urgência/emergência serão encaminhados ao Pronto Socorro Municipal e Distritais de Saúde de Ribeirão Preto, vinculados ao SUS;</w:t>
      </w:r>
    </w:p>
    <w:p w:rsidR="00C071D1" w:rsidRPr="00086EA8" w:rsidRDefault="000E0AF8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 xml:space="preserve">- </w:t>
      </w:r>
      <w:r w:rsidR="00C071D1" w:rsidRPr="00086EA8">
        <w:rPr>
          <w:rFonts w:eastAsia="Times New Roman" w:cs="Calibri"/>
          <w:b/>
          <w:bCs/>
          <w:sz w:val="24"/>
          <w:szCs w:val="24"/>
          <w:lang w:eastAsia="pt-BR"/>
        </w:rPr>
        <w:t>Entrada no Campus (carro)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 xml:space="preserve"> </w:t>
      </w:r>
      <w:r w:rsidR="00C071D1" w:rsidRPr="00086EA8">
        <w:rPr>
          <w:rFonts w:eastAsia="Times New Roman" w:cs="Calibri"/>
          <w:sz w:val="24"/>
          <w:szCs w:val="24"/>
          <w:lang w:eastAsia="pt-BR"/>
        </w:rPr>
        <w:t>– cadastrar-se no site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</w:t>
      </w:r>
      <w:r w:rsidRPr="000E0AF8">
        <w:rPr>
          <w:rFonts w:eastAsia="Times New Roman" w:cs="Calibri"/>
          <w:sz w:val="24"/>
          <w:szCs w:val="24"/>
          <w:lang w:eastAsia="pt-BR"/>
        </w:rPr>
        <w:t>www.prefeiturarp.usp.br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</w:t>
      </w:r>
      <w:r w:rsidR="00C071D1" w:rsidRPr="00086EA8">
        <w:rPr>
          <w:rFonts w:eastAsia="Times New Roman" w:cs="Calibri"/>
          <w:sz w:val="24"/>
          <w:szCs w:val="24"/>
          <w:lang w:eastAsia="pt-BR"/>
        </w:rPr>
        <w:t xml:space="preserve">– “cadastro de veículos”, e retirar, posteriormente, o selo de identificação no Setor de Segurança (próximo </w:t>
      </w:r>
      <w:r w:rsidRPr="00086EA8">
        <w:rPr>
          <w:rFonts w:eastAsia="Times New Roman" w:cs="Calibri"/>
          <w:sz w:val="24"/>
          <w:szCs w:val="24"/>
          <w:lang w:eastAsia="pt-BR"/>
        </w:rPr>
        <w:t>à</w:t>
      </w:r>
      <w:r w:rsidR="00C071D1" w:rsidRPr="00086EA8">
        <w:rPr>
          <w:rFonts w:eastAsia="Times New Roman" w:cs="Calibri"/>
          <w:sz w:val="24"/>
          <w:szCs w:val="24"/>
          <w:lang w:eastAsia="pt-BR"/>
        </w:rPr>
        <w:t xml:space="preserve"> entrada da Av. Bandeirantes). Apresentar declaração de matrícula no ato da retirada do selo.</w:t>
      </w:r>
    </w:p>
    <w:p w:rsidR="000E0AF8" w:rsidRPr="00086EA8" w:rsidRDefault="000E0AF8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 xml:space="preserve">- </w:t>
      </w:r>
      <w:r w:rsidR="00C071D1" w:rsidRPr="00086EA8">
        <w:rPr>
          <w:rFonts w:eastAsia="Times New Roman" w:cs="Calibri"/>
          <w:b/>
          <w:bCs/>
          <w:sz w:val="24"/>
          <w:szCs w:val="24"/>
          <w:lang w:eastAsia="pt-BR"/>
        </w:rPr>
        <w:t>Declarações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 xml:space="preserve"> </w:t>
      </w:r>
      <w:r w:rsidR="00C071D1" w:rsidRPr="00086EA8">
        <w:rPr>
          <w:rFonts w:eastAsia="Times New Roman" w:cs="Calibri"/>
          <w:sz w:val="24"/>
          <w:szCs w:val="24"/>
          <w:lang w:eastAsia="pt-BR"/>
        </w:rPr>
        <w:t xml:space="preserve">– solicitar declaração de matrícula (mencionar se é para </w:t>
      </w:r>
      <w:r w:rsidR="00502585">
        <w:rPr>
          <w:rFonts w:eastAsia="Times New Roman" w:cs="Calibri"/>
          <w:sz w:val="24"/>
          <w:szCs w:val="24"/>
          <w:lang w:eastAsia="pt-BR"/>
        </w:rPr>
        <w:t>PRÓ-URBANO</w:t>
      </w:r>
      <w:r w:rsidR="00C071D1" w:rsidRPr="00086EA8">
        <w:rPr>
          <w:rFonts w:eastAsia="Times New Roman" w:cs="Calibri"/>
          <w:sz w:val="24"/>
          <w:szCs w:val="24"/>
          <w:lang w:eastAsia="pt-BR"/>
        </w:rPr>
        <w:t xml:space="preserve"> ou para empresas de ônibus intermunicipais), deverá ser solicitado por e-mail: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ppg.cfrp@usp.br</w:t>
      </w:r>
      <w:r w:rsidR="00C071D1" w:rsidRPr="00086EA8">
        <w:rPr>
          <w:rFonts w:eastAsia="Times New Roman" w:cs="Calibri"/>
          <w:sz w:val="24"/>
          <w:szCs w:val="24"/>
          <w:lang w:eastAsia="pt-BR"/>
        </w:rPr>
        <w:t>.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</w:t>
      </w:r>
      <w:r w:rsidR="00C071D1" w:rsidRPr="00086EA8">
        <w:rPr>
          <w:rFonts w:eastAsia="Times New Roman" w:cs="Calibri"/>
          <w:sz w:val="24"/>
          <w:szCs w:val="24"/>
          <w:lang w:eastAsia="pt-BR"/>
        </w:rPr>
        <w:t>No e-mail deverá mencionar seu nome, nº. USP</w:t>
      </w:r>
      <w:r w:rsidR="00EF603B">
        <w:rPr>
          <w:rFonts w:eastAsia="Times New Roman" w:cs="Calibri"/>
          <w:sz w:val="24"/>
          <w:szCs w:val="24"/>
          <w:lang w:eastAsia="pt-BR"/>
        </w:rPr>
        <w:t>, CPF ou CIN, endereço completo.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</w:t>
      </w:r>
    </w:p>
    <w:p w:rsidR="000E0AF8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u w:val="single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 xml:space="preserve">Para as declarações para </w:t>
      </w:r>
      <w:r w:rsidR="00502585" w:rsidRPr="00CD05ED">
        <w:rPr>
          <w:rFonts w:eastAsia="Times New Roman" w:cs="Calibri"/>
          <w:b/>
          <w:sz w:val="24"/>
          <w:szCs w:val="24"/>
          <w:lang w:eastAsia="pt-BR"/>
        </w:rPr>
        <w:t>PRÓ-URBANO</w:t>
      </w:r>
      <w:r w:rsidR="00502585">
        <w:rPr>
          <w:rFonts w:eastAsia="Times New Roman" w:cs="Calibri"/>
          <w:sz w:val="24"/>
          <w:szCs w:val="24"/>
          <w:lang w:eastAsia="pt-BR"/>
        </w:rPr>
        <w:t>,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o aluno deve enviar o </w:t>
      </w:r>
      <w:r w:rsidRPr="00CD05ED">
        <w:rPr>
          <w:rFonts w:eastAsia="Times New Roman" w:cs="Calibri"/>
          <w:b/>
          <w:sz w:val="24"/>
          <w:szCs w:val="24"/>
          <w:lang w:eastAsia="pt-BR"/>
        </w:rPr>
        <w:t>endereço residencial completo</w:t>
      </w:r>
      <w:r w:rsidRPr="00086EA8">
        <w:rPr>
          <w:rFonts w:eastAsia="Times New Roman" w:cs="Calibri"/>
          <w:sz w:val="24"/>
          <w:szCs w:val="24"/>
          <w:lang w:eastAsia="pt-BR"/>
        </w:rPr>
        <w:t>. Outras declarações, como declaração de matrícula, ficha do aluno, etc., também deverão ser solicitadas por e-mail:</w:t>
      </w:r>
      <w:r w:rsidR="000E0AF8" w:rsidRPr="00086EA8">
        <w:rPr>
          <w:rFonts w:eastAsia="Times New Roman" w:cs="Calibri"/>
          <w:sz w:val="24"/>
          <w:szCs w:val="24"/>
          <w:lang w:eastAsia="pt-BR"/>
        </w:rPr>
        <w:t xml:space="preserve"> </w:t>
      </w:r>
      <w:r w:rsidR="00C026F6" w:rsidRPr="00086EA8">
        <w:rPr>
          <w:rFonts w:eastAsia="Times New Roman" w:cs="Calibri"/>
          <w:sz w:val="24"/>
          <w:szCs w:val="24"/>
          <w:lang w:eastAsia="pt-BR"/>
        </w:rPr>
        <w:t>ppg.cfrp@usp.br</w:t>
      </w:r>
      <w:r w:rsidR="000E0AF8" w:rsidRPr="00086EA8">
        <w:rPr>
          <w:rFonts w:eastAsia="Times New Roman" w:cs="Calibri"/>
          <w:sz w:val="24"/>
          <w:szCs w:val="24"/>
          <w:u w:val="single"/>
          <w:lang w:eastAsia="pt-BR"/>
        </w:rPr>
        <w:t xml:space="preserve"> 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FF0000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i/>
          <w:iCs/>
          <w:color w:val="FF0000"/>
          <w:sz w:val="24"/>
          <w:szCs w:val="24"/>
          <w:lang w:eastAsia="pt-BR"/>
        </w:rPr>
        <w:t>As declarações ficarão prontas em até 03 dias úteis</w:t>
      </w:r>
      <w:r w:rsidRPr="00086EA8">
        <w:rPr>
          <w:rFonts w:eastAsia="Times New Roman" w:cs="Calibri"/>
          <w:b/>
          <w:bCs/>
          <w:color w:val="FF0000"/>
          <w:sz w:val="24"/>
          <w:szCs w:val="24"/>
          <w:lang w:eastAsia="pt-BR"/>
        </w:rPr>
        <w:t>.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>-</w:t>
      </w:r>
      <w:r w:rsidR="000E0AF8" w:rsidRPr="00086EA8">
        <w:rPr>
          <w:rFonts w:eastAsia="Times New Roman" w:cs="Calibri"/>
          <w:sz w:val="24"/>
          <w:szCs w:val="24"/>
          <w:lang w:eastAsia="pt-BR"/>
        </w:rPr>
        <w:t xml:space="preserve"> 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Matrícula semestral</w:t>
      </w:r>
      <w:r w:rsidR="000E0AF8" w:rsidRPr="00086EA8">
        <w:rPr>
          <w:rFonts w:eastAsia="Times New Roman" w:cs="Calibri"/>
          <w:b/>
          <w:bCs/>
          <w:sz w:val="24"/>
          <w:szCs w:val="24"/>
          <w:lang w:eastAsia="pt-BR"/>
        </w:rPr>
        <w:t xml:space="preserve"> 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– o aluno deverá </w:t>
      </w:r>
      <w:r w:rsidR="00502585">
        <w:rPr>
          <w:rFonts w:eastAsia="Times New Roman" w:cs="Calibri"/>
          <w:sz w:val="24"/>
          <w:szCs w:val="24"/>
          <w:lang w:eastAsia="pt-BR"/>
        </w:rPr>
        <w:t>realizar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matrícula semestralmente, através do </w:t>
      </w:r>
      <w:r w:rsidR="000E0AF8" w:rsidRPr="00086EA8">
        <w:rPr>
          <w:rFonts w:eastAsia="Times New Roman" w:cs="Calibri"/>
          <w:sz w:val="24"/>
          <w:szCs w:val="24"/>
          <w:lang w:eastAsia="pt-BR"/>
        </w:rPr>
        <w:t xml:space="preserve">Sistema Janus 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nos períodos informados por e-mail, mesmo quando tiver cumprido todos os créditos (neste caso efetuar “matrícula de acompanhamento”). Deixar de fazer matrícula semestralmente implica em desligamento do </w:t>
      </w:r>
      <w:r w:rsidR="00EF603B">
        <w:rPr>
          <w:rFonts w:eastAsia="Times New Roman" w:cs="Calibri"/>
          <w:sz w:val="24"/>
          <w:szCs w:val="24"/>
          <w:lang w:eastAsia="pt-BR"/>
        </w:rPr>
        <w:t>aluno no programa</w:t>
      </w:r>
      <w:r w:rsidRPr="00086EA8">
        <w:rPr>
          <w:rFonts w:eastAsia="Times New Roman" w:cs="Calibri"/>
          <w:sz w:val="24"/>
          <w:szCs w:val="24"/>
          <w:lang w:eastAsia="pt-BR"/>
        </w:rPr>
        <w:t>.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>- 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Consulte periodicamente a “ficha do aluno”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 (acesso através do </w:t>
      </w:r>
      <w:r w:rsidR="000E0AF8" w:rsidRPr="00086EA8">
        <w:rPr>
          <w:rFonts w:eastAsia="Times New Roman" w:cs="Calibri"/>
          <w:sz w:val="24"/>
          <w:szCs w:val="24"/>
          <w:lang w:eastAsia="pt-BR"/>
        </w:rPr>
        <w:t>Sistema Janus)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 para acompanhar sua vida acadêmica. Qualquer dúvida, entrar em contato com </w:t>
      </w:r>
      <w:r w:rsidR="00502585">
        <w:rPr>
          <w:rFonts w:eastAsia="Times New Roman" w:cs="Calibri"/>
          <w:sz w:val="24"/>
          <w:szCs w:val="24"/>
          <w:lang w:eastAsia="pt-BR"/>
        </w:rPr>
        <w:t xml:space="preserve">a secretaria </w:t>
      </w:r>
      <w:r w:rsidRPr="00086EA8">
        <w:rPr>
          <w:rFonts w:eastAsia="Times New Roman" w:cs="Calibri"/>
          <w:sz w:val="24"/>
          <w:szCs w:val="24"/>
          <w:lang w:eastAsia="pt-BR"/>
        </w:rPr>
        <w:t>de Pós-Graduação, por e-mail.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lastRenderedPageBreak/>
        <w:t> 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- Créditos excedentes</w:t>
      </w:r>
      <w:r w:rsidRPr="00086EA8">
        <w:rPr>
          <w:rFonts w:eastAsia="Times New Roman" w:cs="Calibri"/>
          <w:sz w:val="24"/>
          <w:szCs w:val="24"/>
          <w:lang w:eastAsia="pt-BR"/>
        </w:rPr>
        <w:t>: disciplinas cursadas no Mestrado, após Exame de Qualificação poderão ficar “</w:t>
      </w:r>
      <w:r w:rsidR="004C48D1">
        <w:rPr>
          <w:rFonts w:eastAsia="Times New Roman" w:cs="Calibri"/>
          <w:sz w:val="24"/>
          <w:szCs w:val="24"/>
          <w:lang w:eastAsia="pt-BR"/>
        </w:rPr>
        <w:t>S</w:t>
      </w:r>
      <w:r w:rsidRPr="00086EA8">
        <w:rPr>
          <w:rFonts w:eastAsia="Times New Roman" w:cs="Calibri"/>
          <w:sz w:val="24"/>
          <w:szCs w:val="24"/>
          <w:lang w:eastAsia="pt-BR"/>
        </w:rPr>
        <w:t>” (disponíveis) para o Doutorado no ato da matrícula. A utilização destes créditos no Doutorado deverá ser solicitada pelo aluno, através de formulário próprio.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- Créditos Mínimos em Disciplinas: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 </w:t>
      </w:r>
      <w:r w:rsidRPr="00086EA8">
        <w:rPr>
          <w:rFonts w:eastAsia="Times New Roman" w:cs="Calibri"/>
          <w:sz w:val="24"/>
          <w:szCs w:val="24"/>
          <w:lang w:eastAsia="pt-BR"/>
        </w:rPr>
        <w:t>Mestrado: 2</w:t>
      </w:r>
      <w:r w:rsidR="00EF603B">
        <w:rPr>
          <w:rFonts w:eastAsia="Times New Roman" w:cs="Calibri"/>
          <w:sz w:val="24"/>
          <w:szCs w:val="24"/>
          <w:lang w:eastAsia="pt-BR"/>
        </w:rPr>
        <w:t>0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créditos</w:t>
      </w:r>
      <w:r w:rsidR="00EF603B">
        <w:rPr>
          <w:rFonts w:eastAsia="Times New Roman" w:cs="Calibri"/>
          <w:sz w:val="24"/>
          <w:szCs w:val="24"/>
          <w:lang w:eastAsia="pt-BR"/>
        </w:rPr>
        <w:t xml:space="preserve"> – sendo 10 créditos em disciplinas obrigatórias</w:t>
      </w:r>
      <w:r w:rsidRPr="00086EA8">
        <w:rPr>
          <w:rFonts w:eastAsia="Times New Roman" w:cs="Calibri"/>
          <w:sz w:val="24"/>
          <w:szCs w:val="24"/>
          <w:lang w:eastAsia="pt-BR"/>
        </w:rPr>
        <w:t>.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>Doutorado: 12 créditos</w:t>
      </w:r>
      <w:r w:rsidR="00EF603B">
        <w:rPr>
          <w:rFonts w:eastAsia="Times New Roman" w:cs="Calibri"/>
          <w:sz w:val="24"/>
          <w:szCs w:val="24"/>
          <w:lang w:eastAsia="pt-BR"/>
        </w:rPr>
        <w:t xml:space="preserve"> – sendo 2 créditos em disciplinas obrigatórias.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>Doutorado Direto: 3</w:t>
      </w:r>
      <w:r w:rsidR="00EF603B">
        <w:rPr>
          <w:rFonts w:eastAsia="Times New Roman" w:cs="Calibri"/>
          <w:sz w:val="24"/>
          <w:szCs w:val="24"/>
          <w:lang w:eastAsia="pt-BR"/>
        </w:rPr>
        <w:t>2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créditos</w:t>
      </w:r>
      <w:r w:rsidR="00EF603B">
        <w:rPr>
          <w:rFonts w:eastAsia="Times New Roman" w:cs="Calibri"/>
          <w:sz w:val="24"/>
          <w:szCs w:val="24"/>
          <w:lang w:eastAsia="pt-BR"/>
        </w:rPr>
        <w:t xml:space="preserve"> – sendo 10 créditos em disciplinas obrigatórias.</w:t>
      </w:r>
    </w:p>
    <w:p w:rsidR="008E48F4" w:rsidRPr="00EF603B" w:rsidRDefault="008E48F4" w:rsidP="00C4695F">
      <w:pPr>
        <w:spacing w:after="120"/>
        <w:jc w:val="both"/>
        <w:rPr>
          <w:rFonts w:eastAsia="Times New Roman" w:cs="Calibri"/>
          <w:iCs/>
          <w:sz w:val="24"/>
          <w:szCs w:val="24"/>
          <w:lang w:eastAsia="pt-BR"/>
        </w:rPr>
      </w:pP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> 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- Disciplinas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>As disciplinas credenciadas em todos os programas de Pós-Graduação da USP estão disponíveis no site: https://uspdigital.usp.br, no item Pós-Graduação clicar em Disciplinas Oferecidas.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>As Disciplinas oferecidas no semestre no Programa de Pós-Graduação em Ciências Farmacêuticas estão disponíveis no site, no item disciplinas.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>O Aproveitamento em cada disciplina será avaliado a critério de cada docente, através de provas, s</w:t>
      </w:r>
      <w:r w:rsidR="00CD05ED">
        <w:rPr>
          <w:rFonts w:eastAsia="Times New Roman" w:cs="Calibri"/>
          <w:sz w:val="24"/>
          <w:szCs w:val="24"/>
          <w:lang w:eastAsia="pt-BR"/>
        </w:rPr>
        <w:t>eminários, trabalhos e projetos</w:t>
      </w:r>
      <w:r w:rsidRPr="00086EA8">
        <w:rPr>
          <w:rFonts w:eastAsia="Times New Roman" w:cs="Calibri"/>
          <w:sz w:val="24"/>
          <w:szCs w:val="24"/>
          <w:lang w:eastAsia="pt-BR"/>
        </w:rPr>
        <w:t>: 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A</w:t>
      </w:r>
      <w:r w:rsidRPr="00086EA8">
        <w:rPr>
          <w:rFonts w:eastAsia="Times New Roman" w:cs="Calibri"/>
          <w:sz w:val="24"/>
          <w:szCs w:val="24"/>
          <w:lang w:eastAsia="pt-BR"/>
        </w:rPr>
        <w:t> – Excelente, com direito a crédito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B</w:t>
      </w:r>
      <w:r w:rsidRPr="00086EA8">
        <w:rPr>
          <w:rFonts w:eastAsia="Times New Roman" w:cs="Calibri"/>
          <w:sz w:val="24"/>
          <w:szCs w:val="24"/>
          <w:lang w:eastAsia="pt-BR"/>
        </w:rPr>
        <w:t> – Bom, com direito a crédito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C</w:t>
      </w:r>
      <w:r w:rsidRPr="00086EA8">
        <w:rPr>
          <w:rFonts w:eastAsia="Times New Roman" w:cs="Calibri"/>
          <w:sz w:val="24"/>
          <w:szCs w:val="24"/>
          <w:lang w:eastAsia="pt-BR"/>
        </w:rPr>
        <w:t> – Regular, com direito a crédito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R</w:t>
      </w:r>
      <w:r w:rsidRPr="00086EA8">
        <w:rPr>
          <w:rFonts w:eastAsia="Times New Roman" w:cs="Calibri"/>
          <w:sz w:val="24"/>
          <w:szCs w:val="24"/>
          <w:lang w:eastAsia="pt-BR"/>
        </w:rPr>
        <w:t> – Reprovado, sem direito a crédito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 xml:space="preserve"> O Aluno de Mestrado ou Doutorado deverá ter </w:t>
      </w:r>
      <w:r w:rsidRPr="00CD05ED">
        <w:rPr>
          <w:rFonts w:eastAsia="Times New Roman" w:cs="Calibri"/>
          <w:b/>
          <w:sz w:val="24"/>
          <w:szCs w:val="24"/>
          <w:lang w:eastAsia="pt-BR"/>
        </w:rPr>
        <w:t>75% de freq</w:t>
      </w:r>
      <w:r w:rsidR="008E48F4" w:rsidRPr="00CD05ED">
        <w:rPr>
          <w:rFonts w:eastAsia="Times New Roman" w:cs="Calibri"/>
          <w:b/>
          <w:sz w:val="24"/>
          <w:szCs w:val="24"/>
          <w:lang w:eastAsia="pt-BR"/>
        </w:rPr>
        <w:t>u</w:t>
      </w:r>
      <w:r w:rsidRPr="00CD05ED">
        <w:rPr>
          <w:rFonts w:eastAsia="Times New Roman" w:cs="Calibri"/>
          <w:b/>
          <w:sz w:val="24"/>
          <w:szCs w:val="24"/>
          <w:lang w:eastAsia="pt-BR"/>
        </w:rPr>
        <w:t>ência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n</w:t>
      </w:r>
      <w:r w:rsidR="00B133C5">
        <w:rPr>
          <w:rFonts w:eastAsia="Times New Roman" w:cs="Calibri"/>
          <w:sz w:val="24"/>
          <w:szCs w:val="24"/>
          <w:lang w:eastAsia="pt-BR"/>
        </w:rPr>
        <w:t xml:space="preserve">as disciplinas de Pós-Graduação e deverá integralizar </w:t>
      </w:r>
      <w:r w:rsidR="00B133C5" w:rsidRPr="00B133C5">
        <w:rPr>
          <w:rFonts w:eastAsia="Times New Roman" w:cs="Calibri"/>
          <w:b/>
          <w:sz w:val="24"/>
          <w:szCs w:val="24"/>
          <w:lang w:eastAsia="pt-BR"/>
        </w:rPr>
        <w:t>60% dos créditos</w:t>
      </w:r>
      <w:r w:rsidR="00B133C5">
        <w:rPr>
          <w:rFonts w:eastAsia="Times New Roman" w:cs="Calibri"/>
          <w:sz w:val="24"/>
          <w:szCs w:val="24"/>
          <w:lang w:eastAsia="pt-BR"/>
        </w:rPr>
        <w:t xml:space="preserve"> </w:t>
      </w:r>
      <w:r w:rsidR="00B133C5" w:rsidRPr="00B133C5">
        <w:rPr>
          <w:rFonts w:eastAsia="Times New Roman" w:cs="Calibri"/>
          <w:b/>
          <w:sz w:val="24"/>
          <w:szCs w:val="24"/>
          <w:lang w:eastAsia="pt-BR"/>
        </w:rPr>
        <w:t>exigidos em disciplinas</w:t>
      </w:r>
      <w:r w:rsidR="00B133C5">
        <w:rPr>
          <w:rFonts w:eastAsia="Times New Roman" w:cs="Calibri"/>
          <w:sz w:val="24"/>
          <w:szCs w:val="24"/>
          <w:lang w:eastAsia="pt-BR"/>
        </w:rPr>
        <w:t xml:space="preserve"> no formato </w:t>
      </w:r>
      <w:r w:rsidR="00B133C5" w:rsidRPr="00B133C5">
        <w:rPr>
          <w:rFonts w:eastAsia="Times New Roman" w:cs="Calibri"/>
          <w:b/>
          <w:sz w:val="24"/>
          <w:szCs w:val="24"/>
          <w:lang w:eastAsia="pt-BR"/>
        </w:rPr>
        <w:t>presencial</w:t>
      </w:r>
      <w:r w:rsidR="00B133C5">
        <w:rPr>
          <w:rFonts w:eastAsia="Times New Roman" w:cs="Calibri"/>
          <w:sz w:val="24"/>
          <w:szCs w:val="24"/>
          <w:lang w:eastAsia="pt-BR"/>
        </w:rPr>
        <w:t xml:space="preserve">. 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>O cancelamento de disciplina poderá ser feito, com o aval do orientador, até a data de cancelamento que consta no Sistema J</w:t>
      </w:r>
      <w:r w:rsidR="0037555C" w:rsidRPr="00086EA8">
        <w:rPr>
          <w:rFonts w:eastAsia="Times New Roman" w:cs="Calibri"/>
          <w:sz w:val="24"/>
          <w:szCs w:val="24"/>
          <w:lang w:eastAsia="pt-BR"/>
        </w:rPr>
        <w:t>a</w:t>
      </w:r>
      <w:r w:rsidRPr="00086EA8">
        <w:rPr>
          <w:rFonts w:eastAsia="Times New Roman" w:cs="Calibri"/>
          <w:sz w:val="24"/>
          <w:szCs w:val="24"/>
          <w:lang w:eastAsia="pt-BR"/>
        </w:rPr>
        <w:t>nus.</w:t>
      </w:r>
    </w:p>
    <w:p w:rsidR="00C071D1" w:rsidRPr="00B477D4" w:rsidRDefault="00C071D1" w:rsidP="00B477D4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> </w:t>
      </w:r>
      <w:proofErr w:type="gramStart"/>
      <w:r w:rsidR="004C48D1" w:rsidRPr="004C48D1">
        <w:rPr>
          <w:rFonts w:eastAsia="Times New Roman" w:cs="Calibri"/>
          <w:b/>
          <w:sz w:val="24"/>
          <w:szCs w:val="24"/>
          <w:lang w:eastAsia="pt-BR"/>
        </w:rPr>
        <w:t>Núcleo D</w:t>
      </w:r>
      <w:r w:rsidR="00B477D4" w:rsidRPr="004C48D1">
        <w:rPr>
          <w:rFonts w:eastAsia="Times New Roman" w:cs="Calibri"/>
          <w:b/>
          <w:sz w:val="24"/>
          <w:szCs w:val="24"/>
          <w:lang w:eastAsia="pt-BR"/>
        </w:rPr>
        <w:t>isciplinar</w:t>
      </w:r>
      <w:proofErr w:type="gramEnd"/>
      <w:r w:rsidR="00B477D4">
        <w:rPr>
          <w:rFonts w:eastAsia="Times New Roman" w:cs="Calibri"/>
          <w:sz w:val="24"/>
          <w:szCs w:val="24"/>
          <w:lang w:eastAsia="pt-BR"/>
        </w:rPr>
        <w:t xml:space="preserve"> consta na página do programa, onde poderão verificar as disciplinas que são obrigatórias, as </w:t>
      </w:r>
      <w:bookmarkStart w:id="0" w:name="_GoBack"/>
      <w:bookmarkEnd w:id="0"/>
      <w:r w:rsidR="00B477D4" w:rsidRPr="00B477D4">
        <w:rPr>
          <w:rFonts w:asciiTheme="minorHAnsi" w:hAnsiTheme="minorHAnsi" w:cstheme="minorHAnsi"/>
          <w:sz w:val="24"/>
          <w:szCs w:val="24"/>
        </w:rPr>
        <w:t>de Formação Humanística, Habilidades Sociais e Desenvolvimento Profissional</w:t>
      </w:r>
      <w:r w:rsidR="00B477D4">
        <w:rPr>
          <w:rFonts w:asciiTheme="minorHAnsi" w:hAnsiTheme="minorHAnsi" w:cstheme="minorHAnsi"/>
          <w:sz w:val="24"/>
          <w:szCs w:val="24"/>
        </w:rPr>
        <w:t xml:space="preserve"> e as </w:t>
      </w:r>
      <w:r w:rsidR="00B477D4" w:rsidRPr="00B477D4">
        <w:rPr>
          <w:sz w:val="24"/>
          <w:szCs w:val="24"/>
        </w:rPr>
        <w:t>de Formação Específica em Ciências Farmacêuticas</w:t>
      </w:r>
      <w:r w:rsidR="00B477D4">
        <w:rPr>
          <w:sz w:val="24"/>
          <w:szCs w:val="24"/>
        </w:rPr>
        <w:t>.</w:t>
      </w:r>
    </w:p>
    <w:p w:rsidR="00C071D1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Alunos bolsistas CAPES de Doutorado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: obrigatória participação </w:t>
      </w:r>
      <w:r w:rsidR="0038490A">
        <w:rPr>
          <w:rFonts w:eastAsia="Times New Roman" w:cs="Calibri"/>
          <w:sz w:val="24"/>
          <w:szCs w:val="24"/>
          <w:lang w:eastAsia="pt-BR"/>
        </w:rPr>
        <w:t>em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Estágio </w:t>
      </w:r>
      <w:r w:rsidR="00B477D4">
        <w:rPr>
          <w:rFonts w:eastAsia="Times New Roman" w:cs="Calibri"/>
          <w:sz w:val="24"/>
          <w:szCs w:val="24"/>
          <w:lang w:eastAsia="pt-BR"/>
        </w:rPr>
        <w:t xml:space="preserve">docente </w:t>
      </w:r>
      <w:r w:rsidRPr="00086EA8">
        <w:rPr>
          <w:rFonts w:eastAsia="Times New Roman" w:cs="Calibri"/>
          <w:sz w:val="24"/>
          <w:szCs w:val="24"/>
          <w:lang w:eastAsia="pt-BR"/>
        </w:rPr>
        <w:t>p</w:t>
      </w:r>
      <w:r w:rsidR="00B477D4">
        <w:rPr>
          <w:rFonts w:eastAsia="Times New Roman" w:cs="Calibri"/>
          <w:sz w:val="24"/>
          <w:szCs w:val="24"/>
          <w:lang w:eastAsia="pt-BR"/>
        </w:rPr>
        <w:t>or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</w:t>
      </w:r>
      <w:r w:rsidR="00B477D4">
        <w:rPr>
          <w:rFonts w:eastAsia="Times New Roman" w:cs="Calibri"/>
          <w:sz w:val="24"/>
          <w:szCs w:val="24"/>
          <w:lang w:eastAsia="pt-BR"/>
        </w:rPr>
        <w:t xml:space="preserve">pelo 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menos </w:t>
      </w:r>
      <w:r w:rsidR="0014087B" w:rsidRPr="00086EA8">
        <w:rPr>
          <w:rFonts w:eastAsia="Times New Roman" w:cs="Calibri"/>
          <w:sz w:val="24"/>
          <w:szCs w:val="24"/>
          <w:lang w:eastAsia="pt-BR"/>
        </w:rPr>
        <w:t>6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(</w:t>
      </w:r>
      <w:r w:rsidR="0014087B" w:rsidRPr="00086EA8">
        <w:rPr>
          <w:rFonts w:eastAsia="Times New Roman" w:cs="Calibri"/>
          <w:sz w:val="24"/>
          <w:szCs w:val="24"/>
          <w:lang w:eastAsia="pt-BR"/>
        </w:rPr>
        <w:t>seis</w:t>
      </w:r>
      <w:r w:rsidRPr="00086EA8">
        <w:rPr>
          <w:rFonts w:eastAsia="Times New Roman" w:cs="Calibri"/>
          <w:sz w:val="24"/>
          <w:szCs w:val="24"/>
          <w:lang w:eastAsia="pt-BR"/>
        </w:rPr>
        <w:t>)</w:t>
      </w:r>
      <w:r w:rsidR="0014087B" w:rsidRPr="00086EA8">
        <w:rPr>
          <w:rFonts w:eastAsia="Times New Roman" w:cs="Calibri"/>
          <w:sz w:val="24"/>
          <w:szCs w:val="24"/>
          <w:lang w:eastAsia="pt-BR"/>
        </w:rPr>
        <w:t xml:space="preserve"> meses</w:t>
      </w:r>
      <w:r w:rsidR="00B477D4">
        <w:rPr>
          <w:rFonts w:eastAsia="Times New Roman" w:cs="Calibri"/>
          <w:sz w:val="24"/>
          <w:szCs w:val="24"/>
          <w:lang w:eastAsia="pt-BR"/>
        </w:rPr>
        <w:t xml:space="preserve">. </w:t>
      </w:r>
    </w:p>
    <w:p w:rsidR="00B477D4" w:rsidRPr="0038490A" w:rsidRDefault="00B477D4" w:rsidP="00C4695F">
      <w:pPr>
        <w:spacing w:after="120"/>
        <w:jc w:val="both"/>
        <w:rPr>
          <w:rFonts w:eastAsia="Times New Roman" w:cs="Calibri"/>
          <w:b/>
          <w:sz w:val="24"/>
          <w:szCs w:val="24"/>
          <w:lang w:eastAsia="pt-BR"/>
        </w:rPr>
      </w:pPr>
      <w:r>
        <w:rPr>
          <w:rFonts w:eastAsia="Times New Roman" w:cs="Calibri"/>
          <w:b/>
          <w:sz w:val="24"/>
          <w:szCs w:val="24"/>
          <w:lang w:eastAsia="pt-BR"/>
        </w:rPr>
        <w:t xml:space="preserve">Programa de </w:t>
      </w:r>
      <w:r w:rsidR="0038490A">
        <w:rPr>
          <w:rFonts w:eastAsia="Times New Roman" w:cs="Calibri"/>
          <w:b/>
          <w:sz w:val="24"/>
          <w:szCs w:val="24"/>
          <w:lang w:eastAsia="pt-BR"/>
        </w:rPr>
        <w:t>A</w:t>
      </w:r>
      <w:r>
        <w:rPr>
          <w:rFonts w:eastAsia="Times New Roman" w:cs="Calibri"/>
          <w:b/>
          <w:sz w:val="24"/>
          <w:szCs w:val="24"/>
          <w:lang w:eastAsia="pt-BR"/>
        </w:rPr>
        <w:t xml:space="preserve">perfeiçoamento </w:t>
      </w:r>
      <w:r w:rsidR="0038490A">
        <w:rPr>
          <w:rFonts w:eastAsia="Times New Roman" w:cs="Calibri"/>
          <w:b/>
          <w:sz w:val="24"/>
          <w:szCs w:val="24"/>
          <w:lang w:eastAsia="pt-BR"/>
        </w:rPr>
        <w:t xml:space="preserve">de Ensino – PAE – o </w:t>
      </w:r>
      <w:r w:rsidR="0038490A" w:rsidRPr="0038490A">
        <w:rPr>
          <w:rFonts w:eastAsia="Times New Roman" w:cs="Calibri"/>
          <w:sz w:val="24"/>
          <w:szCs w:val="24"/>
          <w:lang w:eastAsia="pt-BR"/>
        </w:rPr>
        <w:t>aluno que desejar se inscrever no programa PAE deverá realizar a disciplina</w:t>
      </w:r>
      <w:r w:rsidR="0038490A" w:rsidRPr="0038490A">
        <w:rPr>
          <w:rFonts w:eastAsia="Times New Roman" w:cs="Calibri"/>
          <w:b/>
          <w:sz w:val="24"/>
          <w:szCs w:val="24"/>
          <w:lang w:eastAsia="pt-BR"/>
        </w:rPr>
        <w:t xml:space="preserve"> </w:t>
      </w:r>
      <w:r w:rsidR="0038490A" w:rsidRPr="0038490A">
        <w:rPr>
          <w:sz w:val="24"/>
          <w:szCs w:val="24"/>
        </w:rPr>
        <w:t>6045884 – Preparação Pedagógica para a Prática Docente no Ensino Superior</w:t>
      </w:r>
      <w:r w:rsidR="0038490A">
        <w:rPr>
          <w:sz w:val="24"/>
          <w:szCs w:val="24"/>
        </w:rPr>
        <w:t>, devido ser pré-requisito para ingressar no programa.</w:t>
      </w:r>
    </w:p>
    <w:p w:rsidR="0014087B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lastRenderedPageBreak/>
        <w:t> - 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Alunos estrangeiros deverão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 renovar o </w:t>
      </w:r>
      <w:r w:rsidR="004C48D1">
        <w:rPr>
          <w:rFonts w:eastAsia="Times New Roman" w:cs="Calibri"/>
          <w:sz w:val="24"/>
          <w:szCs w:val="24"/>
          <w:lang w:eastAsia="pt-BR"/>
        </w:rPr>
        <w:t>R</w:t>
      </w:r>
      <w:r w:rsidRPr="00086EA8">
        <w:rPr>
          <w:rFonts w:eastAsia="Times New Roman" w:cs="Calibri"/>
          <w:sz w:val="24"/>
          <w:szCs w:val="24"/>
          <w:lang w:eastAsia="pt-BR"/>
        </w:rPr>
        <w:t>N</w:t>
      </w:r>
      <w:r w:rsidR="004C48D1">
        <w:rPr>
          <w:rFonts w:eastAsia="Times New Roman" w:cs="Calibri"/>
          <w:sz w:val="24"/>
          <w:szCs w:val="24"/>
          <w:lang w:eastAsia="pt-BR"/>
        </w:rPr>
        <w:t>M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(</w:t>
      </w:r>
      <w:r w:rsidR="004C48D1">
        <w:rPr>
          <w:rFonts w:eastAsia="Times New Roman" w:cs="Calibri"/>
          <w:sz w:val="24"/>
          <w:szCs w:val="24"/>
          <w:lang w:eastAsia="pt-BR"/>
        </w:rPr>
        <w:t>Registro</w:t>
      </w:r>
      <w:r w:rsidR="0081295B">
        <w:rPr>
          <w:rFonts w:eastAsia="Times New Roman" w:cs="Calibri"/>
          <w:sz w:val="24"/>
          <w:szCs w:val="24"/>
          <w:lang w:eastAsia="pt-BR"/>
        </w:rPr>
        <w:t xml:space="preserve"> 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Nacional </w:t>
      </w:r>
      <w:r w:rsidR="004C48D1">
        <w:rPr>
          <w:rFonts w:eastAsia="Times New Roman" w:cs="Calibri"/>
          <w:sz w:val="24"/>
          <w:szCs w:val="24"/>
          <w:lang w:eastAsia="pt-BR"/>
        </w:rPr>
        <w:t>Migratório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) nos prazos em que a Polícia Federal solicitar e entregar uma cópia do protocolo no </w:t>
      </w:r>
      <w:r w:rsidR="0014087B" w:rsidRPr="00086EA8">
        <w:rPr>
          <w:rFonts w:eastAsia="Times New Roman" w:cs="Calibri"/>
          <w:sz w:val="24"/>
          <w:szCs w:val="24"/>
          <w:lang w:eastAsia="pt-BR"/>
        </w:rPr>
        <w:t>seu programa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, </w:t>
      </w:r>
      <w:r w:rsidR="00B477D4">
        <w:rPr>
          <w:rFonts w:eastAsia="Times New Roman" w:cs="Calibri"/>
          <w:sz w:val="24"/>
          <w:szCs w:val="24"/>
          <w:lang w:eastAsia="pt-BR"/>
        </w:rPr>
        <w:t>renovar a cada ano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. 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>Permanecer irregular no país, por qualquer pe</w:t>
      </w:r>
      <w:r w:rsidR="008E48F4" w:rsidRPr="00086EA8">
        <w:rPr>
          <w:rFonts w:eastAsia="Times New Roman" w:cs="Calibri"/>
          <w:sz w:val="24"/>
          <w:szCs w:val="24"/>
          <w:lang w:eastAsia="pt-BR"/>
        </w:rPr>
        <w:t>r</w:t>
      </w:r>
      <w:r w:rsidRPr="00086EA8">
        <w:rPr>
          <w:rFonts w:eastAsia="Times New Roman" w:cs="Calibri"/>
          <w:sz w:val="24"/>
          <w:szCs w:val="24"/>
          <w:lang w:eastAsia="pt-BR"/>
        </w:rPr>
        <w:t>íodo de tempo resulta em desligamento.</w:t>
      </w:r>
    </w:p>
    <w:p w:rsidR="00C071D1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> - 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Workshop em Ciências Farmacêuticas</w:t>
      </w:r>
      <w:r w:rsidR="0081295B">
        <w:rPr>
          <w:rFonts w:eastAsia="Times New Roman" w:cs="Calibri"/>
          <w:sz w:val="24"/>
          <w:szCs w:val="24"/>
          <w:lang w:eastAsia="pt-BR"/>
        </w:rPr>
        <w:t xml:space="preserve"> – </w:t>
      </w:r>
      <w:r w:rsidR="0081295B" w:rsidRPr="0081295B">
        <w:rPr>
          <w:rFonts w:eastAsia="Times New Roman" w:cs="Calibri"/>
          <w:b/>
          <w:sz w:val="24"/>
          <w:szCs w:val="24"/>
          <w:lang w:eastAsia="pt-BR"/>
        </w:rPr>
        <w:t>A</w:t>
      </w:r>
      <w:r w:rsidRPr="0081295B">
        <w:rPr>
          <w:rFonts w:eastAsia="Times New Roman" w:cs="Calibri"/>
          <w:b/>
          <w:sz w:val="24"/>
          <w:szCs w:val="24"/>
          <w:lang w:eastAsia="pt-BR"/>
        </w:rPr>
        <w:t xml:space="preserve">tividade </w:t>
      </w:r>
      <w:r w:rsidR="0081295B" w:rsidRPr="0081295B">
        <w:rPr>
          <w:rFonts w:eastAsia="Times New Roman" w:cs="Calibri"/>
          <w:b/>
          <w:sz w:val="24"/>
          <w:szCs w:val="24"/>
          <w:lang w:eastAsia="pt-BR"/>
        </w:rPr>
        <w:t>Obrigatória para todos os alunos matriculados</w:t>
      </w:r>
      <w:r w:rsidR="0081295B">
        <w:rPr>
          <w:rFonts w:eastAsia="Times New Roman" w:cs="Calibri"/>
          <w:sz w:val="24"/>
          <w:szCs w:val="24"/>
          <w:lang w:eastAsia="pt-BR"/>
        </w:rPr>
        <w:t xml:space="preserve"> n</w:t>
      </w:r>
      <w:r w:rsidRPr="00086EA8">
        <w:rPr>
          <w:rFonts w:eastAsia="Times New Roman" w:cs="Calibri"/>
          <w:sz w:val="24"/>
          <w:szCs w:val="24"/>
          <w:lang w:eastAsia="pt-BR"/>
        </w:rPr>
        <w:t>o Programa</w:t>
      </w:r>
      <w:r w:rsidR="0081295B">
        <w:rPr>
          <w:rFonts w:eastAsia="Times New Roman" w:cs="Calibri"/>
          <w:sz w:val="24"/>
          <w:szCs w:val="24"/>
          <w:lang w:eastAsia="pt-BR"/>
        </w:rPr>
        <w:t>,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 realizada no segundo semestre</w:t>
      </w:r>
      <w:r w:rsidR="0081295B" w:rsidRPr="0081295B">
        <w:rPr>
          <w:rFonts w:eastAsia="Times New Roman" w:cs="Calibri"/>
          <w:sz w:val="24"/>
          <w:szCs w:val="24"/>
          <w:lang w:eastAsia="pt-BR"/>
        </w:rPr>
        <w:t xml:space="preserve"> </w:t>
      </w:r>
      <w:r w:rsidR="0081295B">
        <w:rPr>
          <w:rFonts w:eastAsia="Times New Roman" w:cs="Calibri"/>
          <w:sz w:val="24"/>
          <w:szCs w:val="24"/>
          <w:lang w:eastAsia="pt-BR"/>
        </w:rPr>
        <w:t>de cada ano</w:t>
      </w:r>
      <w:r w:rsidRPr="00086EA8">
        <w:rPr>
          <w:rFonts w:eastAsia="Times New Roman" w:cs="Calibri"/>
          <w:sz w:val="24"/>
          <w:szCs w:val="24"/>
          <w:lang w:eastAsia="pt-BR"/>
        </w:rPr>
        <w:t>.</w:t>
      </w:r>
    </w:p>
    <w:p w:rsidR="0038490A" w:rsidRPr="0038490A" w:rsidRDefault="0038490A" w:rsidP="00C4695F">
      <w:pPr>
        <w:spacing w:after="120"/>
        <w:jc w:val="both"/>
        <w:rPr>
          <w:rFonts w:eastAsia="Times New Roman" w:cs="Calibri"/>
          <w:b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 xml:space="preserve">- </w:t>
      </w:r>
      <w:r w:rsidRPr="0038490A">
        <w:rPr>
          <w:rFonts w:eastAsia="Times New Roman" w:cs="Calibri"/>
          <w:b/>
          <w:sz w:val="24"/>
          <w:szCs w:val="24"/>
          <w:lang w:eastAsia="pt-BR"/>
        </w:rPr>
        <w:t>Os relatórios acadêmico e científico</w:t>
      </w:r>
      <w:r>
        <w:rPr>
          <w:rFonts w:eastAsia="Times New Roman" w:cs="Calibri"/>
          <w:sz w:val="24"/>
          <w:szCs w:val="24"/>
          <w:lang w:eastAsia="pt-BR"/>
        </w:rPr>
        <w:t xml:space="preserve"> – deverão ser encaminhados individualmente pelo estudante de acordo com o cronograma estabelecido pela CCP-CF, divulgado pela secretaria e publicado na página do programa na internet.</w:t>
      </w:r>
    </w:p>
    <w:p w:rsidR="0037555C" w:rsidRPr="00086EA8" w:rsidRDefault="0037555C" w:rsidP="00C4695F">
      <w:pPr>
        <w:spacing w:after="120"/>
        <w:jc w:val="both"/>
        <w:rPr>
          <w:rFonts w:eastAsia="Times New Roman" w:cs="Calibri"/>
          <w:b/>
          <w:iCs/>
          <w:caps/>
          <w:kern w:val="36"/>
          <w:sz w:val="24"/>
          <w:szCs w:val="24"/>
          <w:lang w:eastAsia="pt-BR"/>
        </w:rPr>
      </w:pPr>
    </w:p>
    <w:p w:rsidR="00C071D1" w:rsidRDefault="00C071D1" w:rsidP="00C4695F">
      <w:pPr>
        <w:spacing w:after="120"/>
        <w:jc w:val="both"/>
        <w:rPr>
          <w:rFonts w:eastAsia="Times New Roman" w:cs="Calibri"/>
          <w:b/>
          <w:iCs/>
          <w:caps/>
          <w:kern w:val="36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iCs/>
          <w:caps/>
          <w:kern w:val="36"/>
          <w:sz w:val="24"/>
          <w:szCs w:val="24"/>
          <w:lang w:eastAsia="pt-BR"/>
        </w:rPr>
        <w:t>SECRETARIA DO PROGRAMA DE CIÊNCIAS FARMACÊUTICAS</w:t>
      </w:r>
    </w:p>
    <w:p w:rsidR="00502585" w:rsidRDefault="00502585" w:rsidP="00C4695F">
      <w:pPr>
        <w:spacing w:after="120"/>
        <w:jc w:val="both"/>
        <w:rPr>
          <w:rFonts w:eastAsia="Times New Roman" w:cs="Calibri"/>
          <w:b/>
          <w:iCs/>
          <w:caps/>
          <w:kern w:val="36"/>
          <w:sz w:val="24"/>
          <w:szCs w:val="24"/>
          <w:lang w:eastAsia="pt-BR"/>
        </w:rPr>
      </w:pPr>
      <w:proofErr w:type="gramStart"/>
      <w:r>
        <w:rPr>
          <w:rFonts w:eastAsia="Times New Roman" w:cs="Calibri"/>
          <w:b/>
          <w:iCs/>
          <w:caps/>
          <w:kern w:val="36"/>
          <w:sz w:val="24"/>
          <w:szCs w:val="24"/>
          <w:lang w:eastAsia="pt-BR"/>
        </w:rPr>
        <w:t>Coordenador</w:t>
      </w:r>
      <w:r w:rsidR="0081295B">
        <w:rPr>
          <w:rFonts w:eastAsia="Times New Roman" w:cs="Calibri"/>
          <w:b/>
          <w:iCs/>
          <w:caps/>
          <w:kern w:val="36"/>
          <w:sz w:val="24"/>
          <w:szCs w:val="24"/>
          <w:lang w:eastAsia="pt-BR"/>
        </w:rPr>
        <w:t>(</w:t>
      </w:r>
      <w:proofErr w:type="gramEnd"/>
      <w:r w:rsidR="0081295B">
        <w:rPr>
          <w:rFonts w:eastAsia="Times New Roman" w:cs="Calibri"/>
          <w:b/>
          <w:iCs/>
          <w:caps/>
          <w:kern w:val="36"/>
          <w:sz w:val="24"/>
          <w:szCs w:val="24"/>
          <w:lang w:eastAsia="pt-BR"/>
        </w:rPr>
        <w:t>A)</w:t>
      </w:r>
      <w:r>
        <w:rPr>
          <w:rFonts w:eastAsia="Times New Roman" w:cs="Calibri"/>
          <w:b/>
          <w:iCs/>
          <w:caps/>
          <w:kern w:val="36"/>
          <w:sz w:val="24"/>
          <w:szCs w:val="24"/>
          <w:lang w:eastAsia="pt-BR"/>
        </w:rPr>
        <w:t xml:space="preserve"> do programa</w:t>
      </w:r>
    </w:p>
    <w:p w:rsidR="00502585" w:rsidRPr="00086EA8" w:rsidRDefault="00502585" w:rsidP="0081295B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proofErr w:type="spellStart"/>
      <w:proofErr w:type="gramStart"/>
      <w:r w:rsidRPr="00086EA8">
        <w:rPr>
          <w:rFonts w:eastAsia="Times New Roman" w:cs="Calibri"/>
          <w:sz w:val="24"/>
          <w:szCs w:val="24"/>
          <w:lang w:eastAsia="pt-BR"/>
        </w:rPr>
        <w:t>Prof</w:t>
      </w:r>
      <w:proofErr w:type="spellEnd"/>
      <w:r w:rsidR="0081295B">
        <w:rPr>
          <w:rFonts w:eastAsia="Times New Roman" w:cs="Calibri"/>
          <w:sz w:val="24"/>
          <w:szCs w:val="24"/>
          <w:lang w:eastAsia="pt-BR"/>
        </w:rPr>
        <w:t>(</w:t>
      </w:r>
      <w:proofErr w:type="gramEnd"/>
      <w:r w:rsidR="0081295B">
        <w:rPr>
          <w:rFonts w:eastAsia="Times New Roman" w:cs="Calibri"/>
          <w:sz w:val="24"/>
          <w:szCs w:val="24"/>
          <w:lang w:eastAsia="pt-BR"/>
        </w:rPr>
        <w:t>a)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. </w:t>
      </w:r>
      <w:proofErr w:type="spellStart"/>
      <w:proofErr w:type="gramStart"/>
      <w:r w:rsidRPr="00086EA8">
        <w:rPr>
          <w:rFonts w:eastAsia="Times New Roman" w:cs="Calibri"/>
          <w:sz w:val="24"/>
          <w:szCs w:val="24"/>
          <w:lang w:eastAsia="pt-BR"/>
        </w:rPr>
        <w:t>Dr</w:t>
      </w:r>
      <w:proofErr w:type="spellEnd"/>
      <w:r w:rsidR="0081295B">
        <w:rPr>
          <w:rFonts w:eastAsia="Times New Roman" w:cs="Calibri"/>
          <w:sz w:val="24"/>
          <w:szCs w:val="24"/>
          <w:lang w:eastAsia="pt-BR"/>
        </w:rPr>
        <w:t>(</w:t>
      </w:r>
      <w:proofErr w:type="gramEnd"/>
      <w:r w:rsidR="0081295B">
        <w:rPr>
          <w:rFonts w:eastAsia="Times New Roman" w:cs="Calibri"/>
          <w:sz w:val="24"/>
          <w:szCs w:val="24"/>
          <w:lang w:eastAsia="pt-BR"/>
        </w:rPr>
        <w:t>a)</w:t>
      </w:r>
      <w:r w:rsidRPr="00086EA8">
        <w:rPr>
          <w:rFonts w:eastAsia="Times New Roman" w:cs="Calibri"/>
          <w:sz w:val="24"/>
          <w:szCs w:val="24"/>
          <w:lang w:eastAsia="pt-BR"/>
        </w:rPr>
        <w:t xml:space="preserve">. </w:t>
      </w:r>
      <w:proofErr w:type="spellStart"/>
      <w:r w:rsidR="0081295B">
        <w:rPr>
          <w:rFonts w:eastAsia="Times New Roman" w:cs="Calibri"/>
          <w:sz w:val="24"/>
          <w:szCs w:val="24"/>
          <w:lang w:eastAsia="pt-BR"/>
        </w:rPr>
        <w:t>Priscyla</w:t>
      </w:r>
      <w:proofErr w:type="spellEnd"/>
      <w:r w:rsidR="0081295B">
        <w:rPr>
          <w:rFonts w:eastAsia="Times New Roman" w:cs="Calibri"/>
          <w:sz w:val="24"/>
          <w:szCs w:val="24"/>
          <w:lang w:eastAsia="pt-BR"/>
        </w:rPr>
        <w:t xml:space="preserve"> </w:t>
      </w:r>
      <w:proofErr w:type="spellStart"/>
      <w:r w:rsidR="0081295B">
        <w:rPr>
          <w:rFonts w:eastAsia="Times New Roman" w:cs="Calibri"/>
          <w:sz w:val="24"/>
          <w:szCs w:val="24"/>
          <w:lang w:eastAsia="pt-BR"/>
        </w:rPr>
        <w:t>Daniely</w:t>
      </w:r>
      <w:proofErr w:type="spellEnd"/>
      <w:r w:rsidR="0081295B">
        <w:rPr>
          <w:rFonts w:eastAsia="Times New Roman" w:cs="Calibri"/>
          <w:sz w:val="24"/>
          <w:szCs w:val="24"/>
          <w:lang w:eastAsia="pt-BR"/>
        </w:rPr>
        <w:t xml:space="preserve"> </w:t>
      </w:r>
      <w:proofErr w:type="spellStart"/>
      <w:r w:rsidR="0081295B">
        <w:rPr>
          <w:rFonts w:eastAsia="Times New Roman" w:cs="Calibri"/>
          <w:sz w:val="24"/>
          <w:szCs w:val="24"/>
          <w:lang w:eastAsia="pt-BR"/>
        </w:rPr>
        <w:t>Marcato</w:t>
      </w:r>
      <w:proofErr w:type="spellEnd"/>
      <w:r w:rsidR="0081295B">
        <w:rPr>
          <w:rFonts w:eastAsia="Times New Roman" w:cs="Calibri"/>
          <w:sz w:val="24"/>
          <w:szCs w:val="24"/>
          <w:lang w:eastAsia="pt-BR"/>
        </w:rPr>
        <w:t xml:space="preserve"> </w:t>
      </w:r>
      <w:proofErr w:type="spellStart"/>
      <w:r w:rsidR="0081295B">
        <w:rPr>
          <w:rFonts w:eastAsia="Times New Roman" w:cs="Calibri"/>
          <w:sz w:val="24"/>
          <w:szCs w:val="24"/>
          <w:lang w:eastAsia="pt-BR"/>
        </w:rPr>
        <w:t>Gaspari</w:t>
      </w:r>
      <w:proofErr w:type="spellEnd"/>
    </w:p>
    <w:p w:rsidR="00502585" w:rsidRPr="00086EA8" w:rsidRDefault="00502585" w:rsidP="00502585">
      <w:pPr>
        <w:spacing w:after="120"/>
        <w:jc w:val="both"/>
        <w:rPr>
          <w:rFonts w:eastAsia="Times New Roman" w:cs="Calibri"/>
          <w:b/>
          <w:bCs/>
          <w:sz w:val="24"/>
          <w:szCs w:val="24"/>
          <w:lang w:eastAsia="pt-BR"/>
        </w:rPr>
      </w:pPr>
      <w:proofErr w:type="spellStart"/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Vice-</w:t>
      </w:r>
      <w:r>
        <w:rPr>
          <w:rFonts w:eastAsia="Times New Roman" w:cs="Calibri"/>
          <w:b/>
          <w:bCs/>
          <w:sz w:val="24"/>
          <w:szCs w:val="24"/>
          <w:lang w:eastAsia="pt-BR"/>
        </w:rPr>
        <w:t>Coordenadora</w:t>
      </w:r>
      <w:proofErr w:type="spellEnd"/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 xml:space="preserve"> d</w:t>
      </w:r>
      <w:r>
        <w:rPr>
          <w:rFonts w:eastAsia="Times New Roman" w:cs="Calibri"/>
          <w:b/>
          <w:bCs/>
          <w:sz w:val="24"/>
          <w:szCs w:val="24"/>
          <w:lang w:eastAsia="pt-BR"/>
        </w:rPr>
        <w:t>o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 xml:space="preserve"> </w:t>
      </w:r>
      <w:r w:rsidR="0081295B">
        <w:rPr>
          <w:rFonts w:eastAsia="Times New Roman" w:cs="Calibri"/>
          <w:b/>
          <w:bCs/>
          <w:sz w:val="24"/>
          <w:szCs w:val="24"/>
          <w:lang w:eastAsia="pt-BR"/>
        </w:rPr>
        <w:t>Programa</w:t>
      </w:r>
    </w:p>
    <w:p w:rsidR="00502585" w:rsidRDefault="00502585" w:rsidP="00502585">
      <w:pPr>
        <w:spacing w:after="120"/>
        <w:jc w:val="both"/>
        <w:rPr>
          <w:rFonts w:eastAsia="Times New Roman" w:cs="Calibri"/>
          <w:b/>
          <w:iCs/>
          <w:kern w:val="36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 xml:space="preserve">Profa. Dra. </w:t>
      </w:r>
      <w:r w:rsidR="0081295B">
        <w:rPr>
          <w:rFonts w:eastAsia="Times New Roman" w:cs="Calibri"/>
          <w:sz w:val="24"/>
          <w:szCs w:val="24"/>
          <w:lang w:eastAsia="pt-BR"/>
        </w:rPr>
        <w:t xml:space="preserve">Hosana Maria </w:t>
      </w:r>
      <w:proofErr w:type="spellStart"/>
      <w:r w:rsidR="0081295B">
        <w:rPr>
          <w:rFonts w:eastAsia="Times New Roman" w:cs="Calibri"/>
          <w:sz w:val="24"/>
          <w:szCs w:val="24"/>
          <w:lang w:eastAsia="pt-BR"/>
        </w:rPr>
        <w:t>Debonsi</w:t>
      </w:r>
      <w:proofErr w:type="spellEnd"/>
    </w:p>
    <w:p w:rsidR="003B504B" w:rsidRPr="00086EA8" w:rsidRDefault="003B504B" w:rsidP="00502585">
      <w:pPr>
        <w:spacing w:after="120"/>
        <w:jc w:val="both"/>
        <w:rPr>
          <w:rFonts w:eastAsia="Times New Roman" w:cs="Calibri"/>
          <w:b/>
          <w:iCs/>
          <w:caps/>
          <w:kern w:val="36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iCs/>
          <w:kern w:val="36"/>
          <w:sz w:val="24"/>
          <w:szCs w:val="24"/>
          <w:lang w:eastAsia="pt-BR"/>
        </w:rPr>
        <w:t>E-</w:t>
      </w:r>
      <w:r w:rsidR="00CD05ED">
        <w:rPr>
          <w:rFonts w:eastAsia="Times New Roman" w:cs="Calibri"/>
          <w:b/>
          <w:iCs/>
          <w:kern w:val="36"/>
          <w:sz w:val="24"/>
          <w:szCs w:val="24"/>
          <w:lang w:eastAsia="pt-BR"/>
        </w:rPr>
        <w:t>m</w:t>
      </w:r>
      <w:r w:rsidRPr="00086EA8">
        <w:rPr>
          <w:rFonts w:eastAsia="Times New Roman" w:cs="Calibri"/>
          <w:b/>
          <w:iCs/>
          <w:kern w:val="36"/>
          <w:sz w:val="24"/>
          <w:szCs w:val="24"/>
          <w:lang w:eastAsia="pt-BR"/>
        </w:rPr>
        <w:t>ail: ppg.cfrp@usp.br</w:t>
      </w:r>
    </w:p>
    <w:p w:rsidR="001A4BCD" w:rsidRPr="00086EA8" w:rsidRDefault="001A4BCD" w:rsidP="00C4695F">
      <w:pPr>
        <w:spacing w:after="120"/>
        <w:jc w:val="both"/>
        <w:rPr>
          <w:rFonts w:eastAsia="Times New Roman" w:cs="Calibri"/>
          <w:caps/>
          <w:kern w:val="36"/>
          <w:sz w:val="24"/>
          <w:szCs w:val="24"/>
          <w:lang w:eastAsia="pt-BR"/>
        </w:rPr>
      </w:pPr>
      <w:r w:rsidRPr="00086EA8">
        <w:rPr>
          <w:rFonts w:eastAsia="Times New Roman" w:cs="Calibri"/>
          <w:iCs/>
          <w:caps/>
          <w:kern w:val="36"/>
          <w:sz w:val="24"/>
          <w:szCs w:val="24"/>
          <w:lang w:eastAsia="pt-BR"/>
        </w:rPr>
        <w:t xml:space="preserve">- </w:t>
      </w:r>
      <w:r w:rsidR="003B504B" w:rsidRPr="00086EA8">
        <w:rPr>
          <w:rFonts w:eastAsia="Times New Roman" w:cs="Calibri"/>
          <w:iCs/>
          <w:kern w:val="36"/>
          <w:sz w:val="24"/>
          <w:szCs w:val="24"/>
          <w:lang w:eastAsia="pt-BR"/>
        </w:rPr>
        <w:t xml:space="preserve">Eleni </w:t>
      </w:r>
      <w:proofErr w:type="spellStart"/>
      <w:r w:rsidR="003B504B" w:rsidRPr="00086EA8">
        <w:rPr>
          <w:rFonts w:eastAsia="Times New Roman" w:cs="Calibri"/>
          <w:iCs/>
          <w:kern w:val="36"/>
          <w:sz w:val="24"/>
          <w:szCs w:val="24"/>
          <w:lang w:eastAsia="pt-BR"/>
        </w:rPr>
        <w:t>Angeli</w:t>
      </w:r>
      <w:proofErr w:type="spellEnd"/>
      <w:r w:rsidR="003B504B" w:rsidRPr="00086EA8">
        <w:rPr>
          <w:rFonts w:eastAsia="Times New Roman" w:cs="Calibri"/>
          <w:iCs/>
          <w:kern w:val="36"/>
          <w:sz w:val="24"/>
          <w:szCs w:val="24"/>
          <w:lang w:eastAsia="pt-BR"/>
        </w:rPr>
        <w:t xml:space="preserve"> Passos </w:t>
      </w:r>
      <w:r w:rsidR="003B504B" w:rsidRPr="00086EA8">
        <w:rPr>
          <w:rFonts w:eastAsia="Times New Roman" w:cs="Calibri"/>
          <w:iCs/>
          <w:caps/>
          <w:kern w:val="36"/>
          <w:sz w:val="24"/>
          <w:szCs w:val="24"/>
          <w:lang w:eastAsia="pt-BR"/>
        </w:rPr>
        <w:t xml:space="preserve">– </w:t>
      </w:r>
      <w:r w:rsidR="003B504B" w:rsidRPr="00086EA8">
        <w:rPr>
          <w:rFonts w:eastAsia="Times New Roman" w:cs="Calibri"/>
          <w:iCs/>
          <w:kern w:val="36"/>
          <w:sz w:val="24"/>
          <w:szCs w:val="24"/>
          <w:lang w:eastAsia="pt-BR"/>
        </w:rPr>
        <w:t xml:space="preserve">Ramal </w:t>
      </w:r>
      <w:r w:rsidR="003B504B" w:rsidRPr="0014087B">
        <w:rPr>
          <w:rFonts w:eastAsia="Times New Roman" w:cs="Calibri"/>
          <w:bCs/>
          <w:sz w:val="24"/>
          <w:szCs w:val="24"/>
          <w:lang w:eastAsia="pt-BR"/>
        </w:rPr>
        <w:t>158557</w:t>
      </w:r>
    </w:p>
    <w:p w:rsidR="003B504B" w:rsidRPr="00086EA8" w:rsidRDefault="003B504B" w:rsidP="00C4695F">
      <w:pPr>
        <w:spacing w:after="120"/>
        <w:jc w:val="both"/>
        <w:rPr>
          <w:rFonts w:eastAsia="Times New Roman" w:cs="Calibri"/>
          <w:b/>
          <w:bCs/>
          <w:sz w:val="24"/>
          <w:szCs w:val="24"/>
          <w:lang w:eastAsia="pt-BR"/>
        </w:rPr>
      </w:pPr>
      <w:r w:rsidRPr="00086EA8">
        <w:rPr>
          <w:rFonts w:eastAsia="Times New Roman" w:cs="Calibri"/>
          <w:bCs/>
          <w:sz w:val="24"/>
          <w:szCs w:val="24"/>
          <w:lang w:eastAsia="pt-BR"/>
        </w:rPr>
        <w:t xml:space="preserve">- Rosemary </w:t>
      </w:r>
      <w:proofErr w:type="spellStart"/>
      <w:r w:rsidRPr="00086EA8">
        <w:rPr>
          <w:rFonts w:eastAsia="Times New Roman" w:cs="Calibri"/>
          <w:bCs/>
          <w:sz w:val="24"/>
          <w:szCs w:val="24"/>
          <w:lang w:eastAsia="pt-BR"/>
        </w:rPr>
        <w:t>Ioshimine</w:t>
      </w:r>
      <w:proofErr w:type="spellEnd"/>
      <w:r w:rsidRPr="00086EA8">
        <w:rPr>
          <w:rFonts w:eastAsia="Times New Roman" w:cs="Calibri"/>
          <w:bCs/>
          <w:sz w:val="24"/>
          <w:szCs w:val="24"/>
          <w:lang w:eastAsia="pt-BR"/>
        </w:rPr>
        <w:t xml:space="preserve"> </w:t>
      </w:r>
      <w:proofErr w:type="spellStart"/>
      <w:r w:rsidRPr="00086EA8">
        <w:rPr>
          <w:rFonts w:eastAsia="Times New Roman" w:cs="Calibri"/>
          <w:bCs/>
          <w:sz w:val="24"/>
          <w:szCs w:val="24"/>
          <w:lang w:eastAsia="pt-BR"/>
        </w:rPr>
        <w:t>Gerolineto</w:t>
      </w:r>
      <w:proofErr w:type="spellEnd"/>
      <w:r w:rsidRPr="00086EA8">
        <w:rPr>
          <w:rFonts w:eastAsia="Times New Roman" w:cs="Calibri"/>
          <w:bCs/>
          <w:sz w:val="24"/>
          <w:szCs w:val="24"/>
          <w:lang w:eastAsia="pt-BR"/>
        </w:rPr>
        <w:t xml:space="preserve"> - </w:t>
      </w:r>
      <w:r w:rsidR="00C071D1" w:rsidRPr="00086EA8">
        <w:rPr>
          <w:rFonts w:eastAsia="Times New Roman" w:cs="Calibri"/>
          <w:bCs/>
          <w:sz w:val="24"/>
          <w:szCs w:val="24"/>
          <w:lang w:eastAsia="pt-BR"/>
        </w:rPr>
        <w:t>Ramal 154273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Horário de atendimento: 11:00 às 1</w:t>
      </w:r>
      <w:r w:rsidR="00C026F6" w:rsidRPr="00086EA8">
        <w:rPr>
          <w:rFonts w:eastAsia="Times New Roman" w:cs="Calibri"/>
          <w:b/>
          <w:bCs/>
          <w:sz w:val="24"/>
          <w:szCs w:val="24"/>
          <w:lang w:eastAsia="pt-BR"/>
        </w:rPr>
        <w:t>6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:00h</w:t>
      </w:r>
      <w:r w:rsidR="003B504B" w:rsidRPr="00086EA8">
        <w:rPr>
          <w:rFonts w:eastAsia="Times New Roman" w:cs="Calibri"/>
          <w:b/>
          <w:bCs/>
          <w:sz w:val="24"/>
          <w:szCs w:val="24"/>
          <w:lang w:eastAsia="pt-BR"/>
        </w:rPr>
        <w:t>s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> 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COMISSÃO DE PÓS-GRADUAÇÃO</w:t>
      </w:r>
    </w:p>
    <w:p w:rsidR="0037555C" w:rsidRPr="00086EA8" w:rsidRDefault="00C071D1" w:rsidP="00C4695F">
      <w:pPr>
        <w:spacing w:after="120"/>
        <w:jc w:val="both"/>
        <w:rPr>
          <w:rFonts w:eastAsia="Times New Roman" w:cs="Calibri"/>
          <w:b/>
          <w:bCs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Presidente da Comissão de Pós-Graduação 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proofErr w:type="gramStart"/>
      <w:r w:rsidRPr="00086EA8">
        <w:rPr>
          <w:rFonts w:eastAsia="Times New Roman" w:cs="Calibri"/>
          <w:sz w:val="24"/>
          <w:szCs w:val="24"/>
          <w:lang w:eastAsia="pt-BR"/>
        </w:rPr>
        <w:t xml:space="preserve">Prof. Dr. </w:t>
      </w:r>
      <w:r w:rsidR="0038490A">
        <w:rPr>
          <w:rFonts w:eastAsia="Times New Roman" w:cs="Calibri"/>
          <w:sz w:val="24"/>
          <w:szCs w:val="24"/>
          <w:lang w:eastAsia="pt-BR"/>
        </w:rPr>
        <w:t>Flavio</w:t>
      </w:r>
      <w:proofErr w:type="gramEnd"/>
      <w:r w:rsidR="0038490A">
        <w:rPr>
          <w:rFonts w:eastAsia="Times New Roman" w:cs="Calibri"/>
          <w:sz w:val="24"/>
          <w:szCs w:val="24"/>
          <w:lang w:eastAsia="pt-BR"/>
        </w:rPr>
        <w:t xml:space="preserve"> da Silva </w:t>
      </w:r>
      <w:proofErr w:type="spellStart"/>
      <w:r w:rsidR="0038490A">
        <w:rPr>
          <w:rFonts w:eastAsia="Times New Roman" w:cs="Calibri"/>
          <w:sz w:val="24"/>
          <w:szCs w:val="24"/>
          <w:lang w:eastAsia="pt-BR"/>
        </w:rPr>
        <w:t>Emery</w:t>
      </w:r>
      <w:proofErr w:type="spellEnd"/>
    </w:p>
    <w:p w:rsidR="0037555C" w:rsidRPr="00086EA8" w:rsidRDefault="00C026F6" w:rsidP="00C4695F">
      <w:pPr>
        <w:spacing w:after="120"/>
        <w:jc w:val="both"/>
        <w:rPr>
          <w:rFonts w:eastAsia="Times New Roman" w:cs="Calibri"/>
          <w:b/>
          <w:bCs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Vice-</w:t>
      </w:r>
      <w:r w:rsidR="00C071D1" w:rsidRPr="00086EA8">
        <w:rPr>
          <w:rFonts w:eastAsia="Times New Roman" w:cs="Calibri"/>
          <w:b/>
          <w:bCs/>
          <w:sz w:val="24"/>
          <w:szCs w:val="24"/>
          <w:lang w:eastAsia="pt-BR"/>
        </w:rPr>
        <w:t>Presidente da Comissão de Pós-Graduação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 xml:space="preserve"> 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 xml:space="preserve">Profa. Dra. </w:t>
      </w:r>
      <w:proofErr w:type="spellStart"/>
      <w:r w:rsidR="0038490A">
        <w:rPr>
          <w:rFonts w:eastAsia="Times New Roman" w:cs="Calibri"/>
          <w:sz w:val="24"/>
          <w:szCs w:val="24"/>
          <w:lang w:eastAsia="pt-BR"/>
        </w:rPr>
        <w:t>Fabiani</w:t>
      </w:r>
      <w:proofErr w:type="spellEnd"/>
      <w:r w:rsidR="0038490A">
        <w:rPr>
          <w:rFonts w:eastAsia="Times New Roman" w:cs="Calibri"/>
          <w:sz w:val="24"/>
          <w:szCs w:val="24"/>
          <w:lang w:eastAsia="pt-BR"/>
        </w:rPr>
        <w:t xml:space="preserve"> </w:t>
      </w:r>
      <w:proofErr w:type="spellStart"/>
      <w:r w:rsidR="0038490A">
        <w:rPr>
          <w:rFonts w:eastAsia="Times New Roman" w:cs="Calibri"/>
          <w:sz w:val="24"/>
          <w:szCs w:val="24"/>
          <w:lang w:eastAsia="pt-BR"/>
        </w:rPr>
        <w:t>Gai</w:t>
      </w:r>
      <w:proofErr w:type="spellEnd"/>
      <w:r w:rsidR="0038490A">
        <w:rPr>
          <w:rFonts w:eastAsia="Times New Roman" w:cs="Calibri"/>
          <w:sz w:val="24"/>
          <w:szCs w:val="24"/>
          <w:lang w:eastAsia="pt-BR"/>
        </w:rPr>
        <w:t xml:space="preserve"> Frantz</w:t>
      </w:r>
    </w:p>
    <w:p w:rsidR="0037555C" w:rsidRPr="00086EA8" w:rsidRDefault="0037555C" w:rsidP="00C4695F">
      <w:pPr>
        <w:spacing w:after="120"/>
        <w:jc w:val="both"/>
        <w:rPr>
          <w:rFonts w:eastAsia="Times New Roman" w:cs="Calibri"/>
          <w:b/>
          <w:bCs/>
          <w:sz w:val="24"/>
          <w:szCs w:val="24"/>
          <w:lang w:eastAsia="pt-BR"/>
        </w:rPr>
      </w:pP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>Serviço de Pós-Graduação</w:t>
      </w:r>
      <w:r w:rsidR="00C071D1" w:rsidRPr="00086EA8">
        <w:rPr>
          <w:rFonts w:eastAsia="Times New Roman" w:cs="Calibri"/>
          <w:b/>
          <w:bCs/>
          <w:sz w:val="24"/>
          <w:szCs w:val="24"/>
          <w:lang w:eastAsia="pt-BR"/>
        </w:rPr>
        <w:t> </w:t>
      </w:r>
    </w:p>
    <w:p w:rsidR="0037555C" w:rsidRPr="00086EA8" w:rsidRDefault="0014087B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sz w:val="24"/>
          <w:szCs w:val="24"/>
          <w:lang w:eastAsia="pt-BR"/>
        </w:rPr>
        <w:t xml:space="preserve">Responsável: </w:t>
      </w:r>
      <w:r w:rsidR="00C026F6" w:rsidRPr="00086EA8">
        <w:rPr>
          <w:rFonts w:eastAsia="Times New Roman" w:cs="Calibri"/>
          <w:sz w:val="24"/>
          <w:szCs w:val="24"/>
          <w:lang w:eastAsia="pt-BR"/>
        </w:rPr>
        <w:t>Henrique Theodoro</w:t>
      </w:r>
      <w:r w:rsidR="0037555C" w:rsidRPr="00086EA8">
        <w:rPr>
          <w:rFonts w:eastAsia="Times New Roman" w:cs="Calibri"/>
          <w:sz w:val="24"/>
          <w:szCs w:val="24"/>
          <w:lang w:eastAsia="pt-BR"/>
        </w:rPr>
        <w:t xml:space="preserve"> </w:t>
      </w:r>
      <w:r w:rsidR="0037555C" w:rsidRPr="0037555C">
        <w:rPr>
          <w:rFonts w:eastAsia="Times New Roman" w:cs="Calibri"/>
          <w:bCs/>
          <w:sz w:val="24"/>
          <w:szCs w:val="24"/>
          <w:lang w:eastAsia="pt-BR"/>
        </w:rPr>
        <w:t>- Ramal 154154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086EA8">
        <w:rPr>
          <w:rFonts w:eastAsia="Times New Roman" w:cs="Calibri"/>
          <w:bCs/>
          <w:sz w:val="24"/>
          <w:szCs w:val="24"/>
          <w:lang w:eastAsia="pt-BR"/>
        </w:rPr>
        <w:t>E-mail: spg@fcfrp.usp.br</w:t>
      </w:r>
      <w:r w:rsidR="0037555C" w:rsidRPr="00086EA8">
        <w:rPr>
          <w:rFonts w:eastAsia="Times New Roman" w:cs="Calibri"/>
          <w:b/>
          <w:bCs/>
          <w:sz w:val="24"/>
          <w:szCs w:val="24"/>
          <w:lang w:eastAsia="pt-BR"/>
        </w:rPr>
        <w:t> </w:t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t xml:space="preserve"> 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sz w:val="24"/>
          <w:szCs w:val="24"/>
          <w:lang w:eastAsia="pt-BR"/>
        </w:rPr>
      </w:pPr>
      <w:proofErr w:type="spellStart"/>
      <w:r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>Obs</w:t>
      </w:r>
      <w:proofErr w:type="spellEnd"/>
      <w:r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>: Cada Programa tem s</w:t>
      </w:r>
      <w:r w:rsidR="0014087B"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>eu</w:t>
      </w:r>
      <w:r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>s respectiv</w:t>
      </w:r>
      <w:r w:rsidR="0014087B"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>o</w:t>
      </w:r>
      <w:r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 xml:space="preserve">s </w:t>
      </w:r>
      <w:r w:rsidR="0014087B"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>Regulamentos</w:t>
      </w:r>
      <w:r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 xml:space="preserve">. Sempre que necessário, consulte </w:t>
      </w:r>
      <w:r w:rsidR="0014087B"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>o Regulamento</w:t>
      </w:r>
      <w:r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 xml:space="preserve"> do seu Programa e o Regimento de Pós-Graduação da USP</w:t>
      </w:r>
      <w:r w:rsidR="0014087B"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 xml:space="preserve"> </w:t>
      </w:r>
      <w:r w:rsidR="0014087B" w:rsidRPr="0014087B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>disponíveis site</w:t>
      </w:r>
      <w:r w:rsidR="0014087B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 xml:space="preserve"> da Faculdade</w:t>
      </w:r>
      <w:r w:rsidRPr="00086EA8">
        <w:rPr>
          <w:rFonts w:eastAsia="Times New Roman" w:cs="Calibri"/>
          <w:sz w:val="24"/>
          <w:szCs w:val="24"/>
          <w:bdr w:val="none" w:sz="0" w:space="0" w:color="auto" w:frame="1"/>
          <w:lang w:eastAsia="pt-BR"/>
        </w:rPr>
        <w:t>.</w:t>
      </w:r>
      <w:r w:rsidR="0037555C" w:rsidRPr="00086EA8">
        <w:rPr>
          <w:rFonts w:eastAsia="Times New Roman" w:cs="Calibri"/>
          <w:b/>
          <w:bCs/>
          <w:sz w:val="24"/>
          <w:szCs w:val="24"/>
          <w:lang w:eastAsia="pt-BR"/>
        </w:rPr>
        <w:br w:type="page"/>
      </w:r>
      <w:r w:rsidRPr="00086EA8">
        <w:rPr>
          <w:rFonts w:eastAsia="Times New Roman" w:cs="Calibri"/>
          <w:b/>
          <w:bCs/>
          <w:sz w:val="24"/>
          <w:szCs w:val="24"/>
          <w:lang w:eastAsia="pt-BR"/>
        </w:rPr>
        <w:lastRenderedPageBreak/>
        <w:t> Telefones úteis</w:t>
      </w:r>
      <w:r w:rsidRPr="00086EA8">
        <w:rPr>
          <w:rFonts w:eastAsia="Times New Roman" w:cs="Calibri"/>
          <w:bCs/>
          <w:sz w:val="24"/>
          <w:szCs w:val="24"/>
          <w:lang w:eastAsia="pt-BR"/>
        </w:rPr>
        <w:t>:  (</w:t>
      </w:r>
      <w:r w:rsidRPr="00086EA8">
        <w:rPr>
          <w:rFonts w:eastAsia="Times New Roman" w:cs="Calibri"/>
          <w:i/>
          <w:iCs/>
          <w:sz w:val="24"/>
          <w:szCs w:val="24"/>
          <w:lang w:eastAsia="pt-BR"/>
        </w:rPr>
        <w:t>Fonte</w:t>
      </w:r>
      <w:r w:rsidR="0037555C" w:rsidRPr="00086EA8">
        <w:rPr>
          <w:rFonts w:eastAsia="Times New Roman" w:cs="Calibri"/>
          <w:i/>
          <w:iCs/>
          <w:sz w:val="24"/>
          <w:szCs w:val="24"/>
          <w:lang w:eastAsia="pt-BR"/>
        </w:rPr>
        <w:t xml:space="preserve">: </w:t>
      </w:r>
      <w:r w:rsidR="0037555C" w:rsidRPr="0037555C">
        <w:rPr>
          <w:rFonts w:eastAsia="Times New Roman" w:cs="Calibri"/>
          <w:sz w:val="24"/>
          <w:szCs w:val="24"/>
          <w:lang w:eastAsia="pt-BR"/>
        </w:rPr>
        <w:t>www.prefeiturarp.usp.br</w:t>
      </w:r>
      <w:r w:rsidRPr="00086EA8">
        <w:rPr>
          <w:rFonts w:eastAsia="Times New Roman" w:cs="Calibri"/>
          <w:i/>
          <w:iCs/>
          <w:sz w:val="24"/>
          <w:szCs w:val="24"/>
          <w:lang w:eastAsia="pt-BR"/>
        </w:rPr>
        <w:t>)</w:t>
      </w:r>
    </w:p>
    <w:tbl>
      <w:tblPr>
        <w:tblW w:w="6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7"/>
        <w:gridCol w:w="2743"/>
      </w:tblGrid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Assistente Social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153593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Associação dos Pós-Graduandos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153505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Atividades Culturais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153530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Biblioteca Central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153533/ 153545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CEFER (esporte)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153561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Correio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153546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USP Recicla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153584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EDUSP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153568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FAPESP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153526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Ouvidoria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153946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Piscina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153575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Promoção Social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153538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Segurança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153700/153600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UBAS-SISUSP (médico)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153509/153539/153614</w:t>
            </w:r>
          </w:p>
        </w:tc>
      </w:tr>
      <w:tr w:rsidR="0037555C" w:rsidRPr="00086EA8" w:rsidTr="0037555C"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50" w:type="dxa"/>
            </w:tcMar>
            <w:vAlign w:val="center"/>
            <w:hideMark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UBAS-SISUSP (odontologia)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0" w:type="dxa"/>
              <w:left w:w="84" w:type="dxa"/>
              <w:bottom w:w="50" w:type="dxa"/>
              <w:right w:w="0" w:type="dxa"/>
            </w:tcMar>
            <w:vAlign w:val="center"/>
            <w:hideMark/>
          </w:tcPr>
          <w:p w:rsidR="0037555C" w:rsidRPr="00086EA8" w:rsidRDefault="0037555C" w:rsidP="0037555C">
            <w:pPr>
              <w:spacing w:after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86EA8">
              <w:rPr>
                <w:rFonts w:eastAsia="Times New Roman" w:cs="Calibri"/>
                <w:sz w:val="24"/>
                <w:szCs w:val="24"/>
                <w:lang w:eastAsia="pt-BR"/>
              </w:rPr>
              <w:t>153576</w:t>
            </w:r>
          </w:p>
        </w:tc>
      </w:tr>
    </w:tbl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color w:val="333333"/>
          <w:sz w:val="24"/>
          <w:szCs w:val="24"/>
          <w:lang w:eastAsia="pt-BR"/>
        </w:rPr>
        <w:t> </w:t>
      </w:r>
    </w:p>
    <w:p w:rsidR="00C071D1" w:rsidRPr="00086EA8" w:rsidRDefault="00C071D1" w:rsidP="00C4695F">
      <w:pPr>
        <w:spacing w:after="120"/>
        <w:jc w:val="both"/>
        <w:rPr>
          <w:rFonts w:eastAsia="Times New Roman" w:cs="Calibri"/>
          <w:color w:val="333333"/>
          <w:sz w:val="24"/>
          <w:szCs w:val="24"/>
          <w:lang w:eastAsia="pt-BR"/>
        </w:rPr>
      </w:pPr>
      <w:r w:rsidRPr="00086EA8">
        <w:rPr>
          <w:rFonts w:eastAsia="Times New Roman" w:cs="Calibri"/>
          <w:color w:val="333333"/>
          <w:sz w:val="24"/>
          <w:szCs w:val="24"/>
          <w:lang w:eastAsia="pt-BR"/>
        </w:rPr>
        <w:t> </w:t>
      </w:r>
    </w:p>
    <w:p w:rsidR="00230CCC" w:rsidRPr="00086EA8" w:rsidRDefault="00230CCC" w:rsidP="00C4695F">
      <w:pPr>
        <w:spacing w:after="120"/>
        <w:jc w:val="both"/>
        <w:rPr>
          <w:rFonts w:cs="Calibri"/>
          <w:sz w:val="24"/>
          <w:szCs w:val="24"/>
        </w:rPr>
      </w:pPr>
    </w:p>
    <w:sectPr w:rsidR="00230CCC" w:rsidRPr="00086EA8" w:rsidSect="00230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D1"/>
    <w:rsid w:val="00086EA8"/>
    <w:rsid w:val="000B32A3"/>
    <w:rsid w:val="000E0AF8"/>
    <w:rsid w:val="0014087B"/>
    <w:rsid w:val="001A4BCD"/>
    <w:rsid w:val="00230CCC"/>
    <w:rsid w:val="0037555C"/>
    <w:rsid w:val="0038490A"/>
    <w:rsid w:val="003B504B"/>
    <w:rsid w:val="004C48D1"/>
    <w:rsid w:val="004D30AC"/>
    <w:rsid w:val="00502585"/>
    <w:rsid w:val="00550B64"/>
    <w:rsid w:val="006B7390"/>
    <w:rsid w:val="0081295B"/>
    <w:rsid w:val="008E48F4"/>
    <w:rsid w:val="00B133C5"/>
    <w:rsid w:val="00B477D4"/>
    <w:rsid w:val="00C026F6"/>
    <w:rsid w:val="00C071D1"/>
    <w:rsid w:val="00C4695F"/>
    <w:rsid w:val="00CD05ED"/>
    <w:rsid w:val="00DD587F"/>
    <w:rsid w:val="00EF603B"/>
    <w:rsid w:val="00FB758C"/>
    <w:rsid w:val="00FC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FB0C"/>
  <w15:chartTrackingRefBased/>
  <w15:docId w15:val="{F2435A82-6FAE-4850-87FE-D59CD8D4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C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C07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07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9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71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"/>
    <w:rsid w:val="00C071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C07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C071D1"/>
    <w:rPr>
      <w:color w:val="0000FF"/>
      <w:u w:val="single"/>
    </w:rPr>
  </w:style>
  <w:style w:type="character" w:styleId="Forte">
    <w:name w:val="Strong"/>
    <w:uiPriority w:val="22"/>
    <w:qFormat/>
    <w:rsid w:val="00C071D1"/>
    <w:rPr>
      <w:b/>
      <w:bCs/>
    </w:rPr>
  </w:style>
  <w:style w:type="character" w:styleId="nfase">
    <w:name w:val="Emphasis"/>
    <w:uiPriority w:val="20"/>
    <w:qFormat/>
    <w:rsid w:val="00C071D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90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1389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cp:lastModifiedBy>USER</cp:lastModifiedBy>
  <cp:revision>7</cp:revision>
  <dcterms:created xsi:type="dcterms:W3CDTF">2025-09-24T18:52:00Z</dcterms:created>
  <dcterms:modified xsi:type="dcterms:W3CDTF">2026-01-22T18:40:00Z</dcterms:modified>
</cp:coreProperties>
</file>